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187C" w14:textId="77777777" w:rsidR="002D4600" w:rsidRDefault="002D4600" w:rsidP="002D4600">
      <w:pPr>
        <w:jc w:val="center"/>
        <w:rPr>
          <w:rFonts w:ascii="Franklin Gothic Book" w:hAnsi="Franklin Gothic Book"/>
          <w:b/>
        </w:rPr>
      </w:pPr>
      <w:r>
        <w:rPr>
          <w:noProof/>
        </w:rPr>
        <w:drawing>
          <wp:inline distT="0" distB="0" distL="0" distR="0" wp14:anchorId="6A7A3CE6" wp14:editId="6E7F33B8">
            <wp:extent cx="1247775" cy="1209675"/>
            <wp:effectExtent l="0" t="0" r="9525" b="9525"/>
            <wp:docPr id="1" name="Picture 1" descr="AFWALogo_2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WALogo_2c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a:ln>
                      <a:noFill/>
                    </a:ln>
                  </pic:spPr>
                </pic:pic>
              </a:graphicData>
            </a:graphic>
          </wp:inline>
        </w:drawing>
      </w:r>
    </w:p>
    <w:p w14:paraId="61E34D2C" w14:textId="77777777" w:rsidR="002D4600" w:rsidRDefault="002D4600" w:rsidP="002D4600">
      <w:pPr>
        <w:jc w:val="center"/>
        <w:rPr>
          <w:rFonts w:ascii="Franklin Gothic Book" w:hAnsi="Franklin Gothic Book"/>
          <w:b/>
          <w:caps/>
        </w:rPr>
      </w:pPr>
    </w:p>
    <w:p w14:paraId="6814820D" w14:textId="3EF64C4C" w:rsidR="002D4600" w:rsidRPr="009E11FD" w:rsidRDefault="001F2239" w:rsidP="002D4600">
      <w:pPr>
        <w:jc w:val="center"/>
        <w:rPr>
          <w:rFonts w:ascii="Franklin Gothic Book" w:hAnsi="Franklin Gothic Book"/>
          <w:b/>
          <w:caps/>
        </w:rPr>
      </w:pPr>
      <w:r>
        <w:rPr>
          <w:rFonts w:ascii="Franklin Gothic Book" w:hAnsi="Franklin Gothic Book"/>
          <w:b/>
          <w:caps/>
        </w:rPr>
        <w:t>Subcommittee on water</w:t>
      </w:r>
    </w:p>
    <w:p w14:paraId="75CE0A3B" w14:textId="38BD4BC9" w:rsidR="002D4600" w:rsidRPr="0070315D" w:rsidRDefault="002D4600" w:rsidP="002D4600">
      <w:pPr>
        <w:jc w:val="center"/>
        <w:rPr>
          <w:rFonts w:ascii="Franklin Gothic Book" w:hAnsi="Franklin Gothic Book"/>
        </w:rPr>
      </w:pPr>
      <w:r w:rsidRPr="0070315D">
        <w:rPr>
          <w:rFonts w:ascii="Franklin Gothic Book" w:hAnsi="Franklin Gothic Book"/>
        </w:rPr>
        <w:t xml:space="preserve">Chair: </w:t>
      </w:r>
      <w:r w:rsidR="00512F9B">
        <w:rPr>
          <w:rFonts w:ascii="Franklin Gothic Book" w:hAnsi="Franklin Gothic Book"/>
        </w:rPr>
        <w:t>Julie Carter</w:t>
      </w:r>
      <w:r w:rsidR="008D34CA">
        <w:rPr>
          <w:rFonts w:ascii="Franklin Gothic Book" w:hAnsi="Franklin Gothic Book"/>
        </w:rPr>
        <w:t xml:space="preserve"> (</w:t>
      </w:r>
      <w:r w:rsidR="00512F9B">
        <w:rPr>
          <w:rFonts w:ascii="Franklin Gothic Book" w:hAnsi="Franklin Gothic Book"/>
        </w:rPr>
        <w:t>AZ</w:t>
      </w:r>
      <w:r w:rsidRPr="0070315D">
        <w:rPr>
          <w:rFonts w:ascii="Franklin Gothic Book" w:hAnsi="Franklin Gothic Book"/>
        </w:rPr>
        <w:t>)</w:t>
      </w:r>
    </w:p>
    <w:p w14:paraId="7C6B6DA5" w14:textId="27E74D29" w:rsidR="002D4600" w:rsidRPr="0070315D" w:rsidRDefault="002D4600" w:rsidP="002D4600">
      <w:pPr>
        <w:jc w:val="center"/>
        <w:rPr>
          <w:rFonts w:ascii="Franklin Gothic Book" w:hAnsi="Franklin Gothic Book"/>
        </w:rPr>
      </w:pPr>
      <w:r w:rsidRPr="0070315D">
        <w:rPr>
          <w:rFonts w:ascii="Franklin Gothic Book" w:hAnsi="Franklin Gothic Book"/>
        </w:rPr>
        <w:t xml:space="preserve">Vice-Chair: </w:t>
      </w:r>
      <w:r w:rsidR="00512F9B">
        <w:rPr>
          <w:rFonts w:ascii="Franklin Gothic Book" w:hAnsi="Franklin Gothic Book"/>
        </w:rPr>
        <w:t>Bob Caccese</w:t>
      </w:r>
      <w:r w:rsidR="008D34CA">
        <w:rPr>
          <w:rFonts w:ascii="Franklin Gothic Book" w:hAnsi="Franklin Gothic Book"/>
        </w:rPr>
        <w:t xml:space="preserve"> (</w:t>
      </w:r>
      <w:r w:rsidR="00512F9B">
        <w:rPr>
          <w:rFonts w:ascii="Franklin Gothic Book" w:hAnsi="Franklin Gothic Book"/>
        </w:rPr>
        <w:t>PA</w:t>
      </w:r>
      <w:r w:rsidR="008D34CA">
        <w:rPr>
          <w:rFonts w:ascii="Franklin Gothic Book" w:hAnsi="Franklin Gothic Book"/>
        </w:rPr>
        <w:t>)</w:t>
      </w:r>
    </w:p>
    <w:p w14:paraId="405A48A7" w14:textId="77777777" w:rsidR="002D4600" w:rsidRPr="0070315D" w:rsidRDefault="002D4600" w:rsidP="002D4600">
      <w:pPr>
        <w:jc w:val="center"/>
        <w:rPr>
          <w:rFonts w:ascii="Franklin Gothic Book" w:hAnsi="Franklin Gothic Book"/>
        </w:rPr>
      </w:pPr>
    </w:p>
    <w:p w14:paraId="62A2164B" w14:textId="48D586C4" w:rsidR="002D4600" w:rsidRPr="0070315D" w:rsidRDefault="00512F9B" w:rsidP="002D4600">
      <w:pPr>
        <w:jc w:val="center"/>
        <w:rPr>
          <w:rFonts w:ascii="Franklin Gothic Book" w:hAnsi="Franklin Gothic Book"/>
        </w:rPr>
      </w:pPr>
      <w:r>
        <w:rPr>
          <w:rFonts w:ascii="Franklin Gothic Book" w:hAnsi="Franklin Gothic Book"/>
        </w:rPr>
        <w:t>Tuesday, March 11</w:t>
      </w:r>
    </w:p>
    <w:p w14:paraId="0CEF50D4" w14:textId="0BF03625" w:rsidR="002D4600" w:rsidRPr="0070315D" w:rsidRDefault="006E1E57" w:rsidP="002D4600">
      <w:pPr>
        <w:jc w:val="center"/>
        <w:rPr>
          <w:rFonts w:ascii="Franklin Gothic Book" w:hAnsi="Franklin Gothic Book"/>
        </w:rPr>
      </w:pPr>
      <w:r>
        <w:rPr>
          <w:rFonts w:ascii="Franklin Gothic Book" w:hAnsi="Franklin Gothic Book"/>
        </w:rPr>
        <w:t>1:15pm – 3:15pm</w:t>
      </w:r>
    </w:p>
    <w:p w14:paraId="53FC9B86" w14:textId="2A7CEB6F" w:rsidR="0070315D" w:rsidRPr="00AC4890" w:rsidRDefault="002A14BA" w:rsidP="0070315D">
      <w:pPr>
        <w:spacing w:before="6"/>
        <w:jc w:val="center"/>
        <w:rPr>
          <w:rFonts w:ascii="Franklin Gothic Book" w:eastAsia="Franklin Gothic Book" w:hAnsi="Franklin Gothic Book"/>
          <w:spacing w:val="-1"/>
          <w:sz w:val="24"/>
          <w:szCs w:val="24"/>
        </w:rPr>
      </w:pPr>
      <w:r>
        <w:rPr>
          <w:rFonts w:ascii="Franklin Gothic Book" w:eastAsia="Franklin Gothic Book" w:hAnsi="Franklin Gothic Book"/>
          <w:spacing w:val="-1"/>
          <w:sz w:val="24"/>
          <w:szCs w:val="24"/>
        </w:rPr>
        <w:t>90</w:t>
      </w:r>
      <w:r w:rsidR="008D34CA" w:rsidRPr="008D34CA">
        <w:rPr>
          <w:rFonts w:ascii="Franklin Gothic Book" w:eastAsia="Franklin Gothic Book" w:hAnsi="Franklin Gothic Book"/>
          <w:spacing w:val="-1"/>
          <w:sz w:val="24"/>
          <w:szCs w:val="24"/>
          <w:vertAlign w:val="superscript"/>
        </w:rPr>
        <w:t>th</w:t>
      </w:r>
      <w:r w:rsidR="008D34CA">
        <w:rPr>
          <w:rFonts w:ascii="Franklin Gothic Book" w:eastAsia="Franklin Gothic Book" w:hAnsi="Franklin Gothic Book"/>
          <w:spacing w:val="-1"/>
          <w:sz w:val="24"/>
          <w:szCs w:val="24"/>
        </w:rPr>
        <w:t xml:space="preserve"> </w:t>
      </w:r>
      <w:r w:rsidRPr="002A14BA">
        <w:rPr>
          <w:rFonts w:ascii="Franklin Gothic Book" w:eastAsia="Franklin Gothic Book" w:hAnsi="Franklin Gothic Book"/>
          <w:spacing w:val="-1"/>
          <w:sz w:val="24"/>
          <w:szCs w:val="24"/>
        </w:rPr>
        <w:t>North American Wildlife and Natural Resources Conference</w:t>
      </w:r>
    </w:p>
    <w:p w14:paraId="724FE990" w14:textId="640A6134" w:rsidR="0070315D" w:rsidRDefault="002A14BA" w:rsidP="0070315D">
      <w:pPr>
        <w:jc w:val="center"/>
        <w:rPr>
          <w:rFonts w:ascii="Franklin Gothic Book" w:eastAsia="Franklin Gothic Book" w:hAnsi="Franklin Gothic Book"/>
          <w:spacing w:val="-1"/>
          <w:sz w:val="24"/>
          <w:szCs w:val="24"/>
        </w:rPr>
      </w:pPr>
      <w:r w:rsidRPr="002A14BA">
        <w:rPr>
          <w:rFonts w:ascii="Franklin Gothic Book" w:eastAsia="Franklin Gothic Book" w:hAnsi="Franklin Gothic Book"/>
          <w:spacing w:val="-1"/>
          <w:sz w:val="24"/>
          <w:szCs w:val="24"/>
        </w:rPr>
        <w:t>Louisville, Kentucky</w:t>
      </w:r>
    </w:p>
    <w:p w14:paraId="1A21EDCF" w14:textId="77777777" w:rsidR="002A14BA" w:rsidRDefault="002A14BA" w:rsidP="0070315D">
      <w:pPr>
        <w:jc w:val="center"/>
      </w:pPr>
    </w:p>
    <w:p w14:paraId="60378786" w14:textId="77777777" w:rsidR="008D34CA" w:rsidRDefault="008D34CA" w:rsidP="0070315D">
      <w:pPr>
        <w:jc w:val="center"/>
      </w:pPr>
    </w:p>
    <w:p w14:paraId="410DA301" w14:textId="77777777" w:rsidR="00D07445" w:rsidRPr="00850EFC" w:rsidRDefault="00D07445" w:rsidP="00D07445">
      <w:pPr>
        <w:rPr>
          <w:rFonts w:ascii="Franklin Gothic Book" w:eastAsia="Franklin Gothic Book" w:hAnsi="Franklin Gothic Book" w:cs="Franklin Gothic Book"/>
          <w:color w:val="000000" w:themeColor="text1"/>
          <w:sz w:val="24"/>
          <w:szCs w:val="24"/>
        </w:rPr>
      </w:pPr>
    </w:p>
    <w:p w14:paraId="43333747" w14:textId="6A88C4E8" w:rsidR="00D07445" w:rsidRPr="00C11EFE" w:rsidRDefault="00D07445" w:rsidP="00D07445">
      <w:pPr>
        <w:spacing w:line="259" w:lineRule="auto"/>
        <w:rPr>
          <w:rFonts w:ascii="Franklin Gothic Book" w:eastAsia="Franklin Gothic Book" w:hAnsi="Franklin Gothic Book" w:cs="Franklin Gothic Book"/>
          <w:b/>
          <w:bCs/>
          <w:color w:val="000000" w:themeColor="text1"/>
          <w:sz w:val="24"/>
          <w:szCs w:val="24"/>
        </w:rPr>
      </w:pPr>
      <w:r w:rsidRPr="00C11EFE">
        <w:rPr>
          <w:rFonts w:ascii="Franklin Gothic Book" w:eastAsia="Franklin Gothic Book" w:hAnsi="Franklin Gothic Book" w:cs="Franklin Gothic Book"/>
          <w:b/>
          <w:bCs/>
          <w:color w:val="000000" w:themeColor="text1"/>
          <w:sz w:val="24"/>
          <w:szCs w:val="24"/>
        </w:rPr>
        <w:t xml:space="preserve">Virtual Pre-Meeting Recap – </w:t>
      </w:r>
      <w:r w:rsidRPr="00C11EFE">
        <w:rPr>
          <w:rFonts w:ascii="Franklin Gothic Book" w:eastAsia="Franklin Gothic Book" w:hAnsi="Franklin Gothic Book" w:cs="Franklin Gothic Book"/>
          <w:b/>
          <w:bCs/>
          <w:i/>
          <w:iCs/>
          <w:color w:val="000000" w:themeColor="text1"/>
          <w:sz w:val="24"/>
          <w:szCs w:val="24"/>
        </w:rPr>
        <w:t>Julie Carter (AZ)</w:t>
      </w:r>
    </w:p>
    <w:p w14:paraId="0DFAE0D7" w14:textId="77777777" w:rsidR="00C11EFE" w:rsidRPr="00C11EFE" w:rsidRDefault="00C11EFE" w:rsidP="00C11EFE">
      <w:pPr>
        <w:numPr>
          <w:ilvl w:val="0"/>
          <w:numId w:val="9"/>
        </w:numPr>
        <w:rPr>
          <w:rFonts w:ascii="Franklin Gothic Book" w:hAnsi="Franklin Gothic Book"/>
          <w:sz w:val="24"/>
          <w:szCs w:val="24"/>
        </w:rPr>
      </w:pPr>
      <w:r w:rsidRPr="00C11EFE">
        <w:rPr>
          <w:rFonts w:ascii="Franklin Gothic Book" w:hAnsi="Franklin Gothic Book"/>
          <w:sz w:val="24"/>
          <w:szCs w:val="24"/>
        </w:rPr>
        <w:t xml:space="preserve">The Subcommittee on Water held a virtual pre-meeting on March 3 for those unable to travel to the North American. </w:t>
      </w:r>
    </w:p>
    <w:p w14:paraId="6C9045BC" w14:textId="77777777" w:rsidR="00C11EFE" w:rsidRPr="00C11EFE" w:rsidRDefault="00C11EFE" w:rsidP="00C11EFE">
      <w:pPr>
        <w:numPr>
          <w:ilvl w:val="0"/>
          <w:numId w:val="9"/>
        </w:numPr>
        <w:rPr>
          <w:rFonts w:ascii="Franklin Gothic Book" w:hAnsi="Franklin Gothic Book"/>
          <w:sz w:val="24"/>
          <w:szCs w:val="24"/>
        </w:rPr>
      </w:pPr>
      <w:r w:rsidRPr="00C11EFE">
        <w:rPr>
          <w:rFonts w:ascii="Franklin Gothic Book" w:hAnsi="Franklin Gothic Book"/>
          <w:sz w:val="24"/>
          <w:szCs w:val="24"/>
        </w:rPr>
        <w:t xml:space="preserve">The virtual pre-meetings continue to have good attendance, highlighting the importance of continuing to offer these. </w:t>
      </w:r>
    </w:p>
    <w:p w14:paraId="75D02EE3" w14:textId="77777777" w:rsidR="00C11EFE" w:rsidRPr="00C11EFE" w:rsidRDefault="00C11EFE" w:rsidP="00C11EFE">
      <w:pPr>
        <w:numPr>
          <w:ilvl w:val="0"/>
          <w:numId w:val="9"/>
        </w:numPr>
        <w:rPr>
          <w:rFonts w:ascii="Franklin Gothic Book" w:hAnsi="Franklin Gothic Book"/>
          <w:sz w:val="24"/>
          <w:szCs w:val="24"/>
        </w:rPr>
      </w:pPr>
      <w:r w:rsidRPr="00C11EFE">
        <w:rPr>
          <w:rFonts w:ascii="Franklin Gothic Book" w:hAnsi="Franklin Gothic Book"/>
          <w:sz w:val="24"/>
          <w:szCs w:val="24"/>
        </w:rPr>
        <w:t xml:space="preserve">The subcommittee first received a Government Affairs update, during which there was discussion on recently introduced legislation including the Water Rights Protection Act and the Aquifer Recharge Flexibility Act. </w:t>
      </w:r>
    </w:p>
    <w:p w14:paraId="4EA3A264" w14:textId="77777777" w:rsidR="00C11EFE" w:rsidRPr="00C11EFE" w:rsidRDefault="00C11EFE" w:rsidP="00C11EFE">
      <w:pPr>
        <w:numPr>
          <w:ilvl w:val="1"/>
          <w:numId w:val="9"/>
        </w:numPr>
        <w:rPr>
          <w:rFonts w:ascii="Franklin Gothic Book" w:hAnsi="Franklin Gothic Book"/>
          <w:sz w:val="24"/>
          <w:szCs w:val="24"/>
        </w:rPr>
      </w:pPr>
      <w:r w:rsidRPr="00C11EFE">
        <w:rPr>
          <w:rFonts w:ascii="Franklin Gothic Book" w:hAnsi="Franklin Gothic Book"/>
          <w:sz w:val="24"/>
          <w:szCs w:val="24"/>
        </w:rPr>
        <w:t>Water Rights Protection Act would prevent the Secretary of Interior from asserting a connection between surface water and groundwater.</w:t>
      </w:r>
    </w:p>
    <w:p w14:paraId="7699ADC4" w14:textId="77777777" w:rsidR="00C11EFE" w:rsidRPr="00C11EFE" w:rsidRDefault="00C11EFE" w:rsidP="00C11EFE">
      <w:pPr>
        <w:numPr>
          <w:ilvl w:val="1"/>
          <w:numId w:val="9"/>
        </w:numPr>
        <w:rPr>
          <w:rFonts w:ascii="Franklin Gothic Book" w:hAnsi="Franklin Gothic Book"/>
          <w:sz w:val="24"/>
          <w:szCs w:val="24"/>
        </w:rPr>
      </w:pPr>
      <w:r w:rsidRPr="00C11EFE">
        <w:rPr>
          <w:rFonts w:ascii="Franklin Gothic Book" w:hAnsi="Franklin Gothic Book"/>
          <w:sz w:val="24"/>
          <w:szCs w:val="24"/>
        </w:rPr>
        <w:t xml:space="preserve">Aquifer Recharge Flexibility Act would waive NEPA for aquifer recharge projects that use existing rights of way by declaring these projects not federal actions. This would remove the opportunity for the public to engage and provide input. </w:t>
      </w:r>
    </w:p>
    <w:p w14:paraId="00AC3770" w14:textId="77777777" w:rsidR="00C11EFE" w:rsidRPr="00C11EFE" w:rsidRDefault="00C11EFE" w:rsidP="00C11EFE">
      <w:pPr>
        <w:numPr>
          <w:ilvl w:val="0"/>
          <w:numId w:val="9"/>
        </w:numPr>
        <w:rPr>
          <w:rFonts w:ascii="Franklin Gothic Book" w:hAnsi="Franklin Gothic Book"/>
          <w:sz w:val="24"/>
          <w:szCs w:val="24"/>
        </w:rPr>
      </w:pPr>
      <w:r w:rsidRPr="00C11EFE">
        <w:rPr>
          <w:rFonts w:ascii="Franklin Gothic Book" w:hAnsi="Franklin Gothic Book"/>
          <w:sz w:val="24"/>
          <w:szCs w:val="24"/>
        </w:rPr>
        <w:t xml:space="preserve">The Government Affairs Update also included discussion of recent and further anticipated cuts to the federal workforce, as well as topical Executive Orders. </w:t>
      </w:r>
    </w:p>
    <w:p w14:paraId="69D76148" w14:textId="77777777" w:rsidR="00C11EFE" w:rsidRPr="00C11EFE" w:rsidRDefault="00C11EFE" w:rsidP="00C11EFE">
      <w:pPr>
        <w:numPr>
          <w:ilvl w:val="0"/>
          <w:numId w:val="9"/>
        </w:numPr>
        <w:rPr>
          <w:rFonts w:ascii="Franklin Gothic Book" w:hAnsi="Franklin Gothic Book"/>
          <w:sz w:val="24"/>
          <w:szCs w:val="24"/>
        </w:rPr>
      </w:pPr>
      <w:r w:rsidRPr="00C11EFE">
        <w:rPr>
          <w:rFonts w:ascii="Franklin Gothic Book" w:hAnsi="Franklin Gothic Book"/>
          <w:sz w:val="24"/>
          <w:szCs w:val="24"/>
        </w:rPr>
        <w:t xml:space="preserve">Members are asked to provide details of any impacts they are experiencing </w:t>
      </w:r>
      <w:proofErr w:type="gramStart"/>
      <w:r w:rsidRPr="00C11EFE">
        <w:rPr>
          <w:rFonts w:ascii="Franklin Gothic Book" w:hAnsi="Franklin Gothic Book"/>
          <w:sz w:val="24"/>
          <w:szCs w:val="24"/>
        </w:rPr>
        <w:t>to</w:t>
      </w:r>
      <w:proofErr w:type="gramEnd"/>
      <w:r w:rsidRPr="00C11EFE">
        <w:rPr>
          <w:rFonts w:ascii="Franklin Gothic Book" w:hAnsi="Franklin Gothic Book"/>
          <w:sz w:val="24"/>
          <w:szCs w:val="24"/>
        </w:rPr>
        <w:t xml:space="preserve"> AFWA. SOW members also highlighted GSA’s cancellation of many leases, including sites used for USGS water monitoring. </w:t>
      </w:r>
    </w:p>
    <w:p w14:paraId="06BBFDB3" w14:textId="77777777" w:rsidR="00C11EFE" w:rsidRPr="00C11EFE" w:rsidRDefault="00C11EFE" w:rsidP="00C11EFE">
      <w:pPr>
        <w:numPr>
          <w:ilvl w:val="0"/>
          <w:numId w:val="9"/>
        </w:numPr>
        <w:rPr>
          <w:rFonts w:ascii="Franklin Gothic Book" w:hAnsi="Franklin Gothic Book"/>
          <w:sz w:val="24"/>
          <w:szCs w:val="24"/>
        </w:rPr>
      </w:pPr>
      <w:r w:rsidRPr="00C11EFE">
        <w:rPr>
          <w:rFonts w:ascii="Franklin Gothic Book" w:hAnsi="Franklin Gothic Book"/>
          <w:sz w:val="24"/>
          <w:szCs w:val="24"/>
        </w:rPr>
        <w:t xml:space="preserve">Update from the Interstate Council on Water Policy- ICWP broadly focuses on integrated water management issues but is planning to place more of a focus on drought in the coming year. The organization will also be looking to expand water resource planning into new federal channels, such as the Department of Transportation. </w:t>
      </w:r>
    </w:p>
    <w:p w14:paraId="7500623D" w14:textId="77777777" w:rsidR="00C11EFE" w:rsidRPr="00C11EFE" w:rsidRDefault="00C11EFE" w:rsidP="00C11EFE">
      <w:pPr>
        <w:numPr>
          <w:ilvl w:val="0"/>
          <w:numId w:val="9"/>
        </w:numPr>
        <w:rPr>
          <w:rFonts w:ascii="Franklin Gothic Book" w:hAnsi="Franklin Gothic Book"/>
          <w:sz w:val="24"/>
          <w:szCs w:val="24"/>
        </w:rPr>
      </w:pPr>
      <w:r w:rsidRPr="00C11EFE">
        <w:rPr>
          <w:rFonts w:ascii="Franklin Gothic Book" w:hAnsi="Franklin Gothic Book"/>
          <w:sz w:val="24"/>
          <w:szCs w:val="24"/>
        </w:rPr>
        <w:t xml:space="preserve">Roundtable discussion focused on SOW’s role within AFWA and how it can be more responsive to proposed changes that could impact states’ water </w:t>
      </w:r>
      <w:r w:rsidRPr="00C11EFE">
        <w:rPr>
          <w:rFonts w:ascii="Franklin Gothic Book" w:hAnsi="Franklin Gothic Book"/>
          <w:sz w:val="24"/>
          <w:szCs w:val="24"/>
        </w:rPr>
        <w:lastRenderedPageBreak/>
        <w:t xml:space="preserve">quality/quantity/ability to manage water resources. The use of nimble, ad hoc working groups was </w:t>
      </w:r>
      <w:proofErr w:type="gramStart"/>
      <w:r w:rsidRPr="00C11EFE">
        <w:rPr>
          <w:rFonts w:ascii="Franklin Gothic Book" w:hAnsi="Franklin Gothic Book"/>
          <w:sz w:val="24"/>
          <w:szCs w:val="24"/>
        </w:rPr>
        <w:t>proposed</w:t>
      </w:r>
      <w:proofErr w:type="gramEnd"/>
      <w:r w:rsidRPr="00C11EFE">
        <w:rPr>
          <w:rFonts w:ascii="Franklin Gothic Book" w:hAnsi="Franklin Gothic Book"/>
          <w:sz w:val="24"/>
          <w:szCs w:val="24"/>
        </w:rPr>
        <w:t xml:space="preserve"> a potential option. The subcommittee should also remind FWRPC that it is available for advice on all water-related matters.</w:t>
      </w:r>
    </w:p>
    <w:p w14:paraId="2AC5B06D" w14:textId="77777777" w:rsidR="00C11EFE" w:rsidRPr="00C11EFE" w:rsidRDefault="00C11EFE" w:rsidP="00C11EFE">
      <w:pPr>
        <w:numPr>
          <w:ilvl w:val="0"/>
          <w:numId w:val="9"/>
        </w:numPr>
        <w:rPr>
          <w:rFonts w:ascii="Franklin Gothic Book" w:hAnsi="Franklin Gothic Book"/>
          <w:sz w:val="24"/>
          <w:szCs w:val="24"/>
        </w:rPr>
      </w:pPr>
      <w:r w:rsidRPr="00C11EFE">
        <w:rPr>
          <w:rFonts w:ascii="Franklin Gothic Book" w:hAnsi="Franklin Gothic Book"/>
          <w:sz w:val="24"/>
          <w:szCs w:val="24"/>
        </w:rPr>
        <w:t>USFWS has a new water resources strategic plan which will be shared with the committee. Finalized in August, the plan focuses mainly on wildlife refuges because these are the lands the service actively manages.</w:t>
      </w:r>
    </w:p>
    <w:p w14:paraId="1EDC776F" w14:textId="77777777" w:rsidR="00D07445" w:rsidRPr="00267000" w:rsidRDefault="00D07445" w:rsidP="00D07445">
      <w:pPr>
        <w:rPr>
          <w:rFonts w:ascii="Franklin Gothic Book" w:hAnsi="Franklin Gothic Book"/>
          <w:sz w:val="24"/>
          <w:szCs w:val="24"/>
        </w:rPr>
      </w:pPr>
    </w:p>
    <w:p w14:paraId="0ADEB299" w14:textId="1BF6D6C5" w:rsidR="00D07445" w:rsidRPr="00267000" w:rsidRDefault="00D07445" w:rsidP="00D07445">
      <w:pPr>
        <w:rPr>
          <w:rFonts w:ascii="Franklin Gothic Book" w:hAnsi="Franklin Gothic Book"/>
          <w:b/>
          <w:bCs/>
          <w:i/>
          <w:iCs/>
          <w:sz w:val="24"/>
          <w:szCs w:val="24"/>
        </w:rPr>
      </w:pPr>
      <w:r w:rsidRPr="00267000">
        <w:rPr>
          <w:rFonts w:ascii="Franklin Gothic Book" w:hAnsi="Franklin Gothic Book"/>
          <w:b/>
          <w:bCs/>
          <w:sz w:val="24"/>
          <w:szCs w:val="24"/>
        </w:rPr>
        <w:t xml:space="preserve">Government Affairs Update – </w:t>
      </w:r>
      <w:r w:rsidRPr="00267000">
        <w:rPr>
          <w:rFonts w:ascii="Franklin Gothic Book" w:hAnsi="Franklin Gothic Book"/>
          <w:b/>
          <w:bCs/>
          <w:i/>
          <w:iCs/>
          <w:sz w:val="24"/>
          <w:szCs w:val="24"/>
        </w:rPr>
        <w:t>Ali Schwaab (AFWA)</w:t>
      </w:r>
    </w:p>
    <w:p w14:paraId="1D948E9E" w14:textId="77777777" w:rsidR="00B51075" w:rsidRPr="00B51075" w:rsidRDefault="00B51075" w:rsidP="00B51075">
      <w:pPr>
        <w:ind w:firstLine="360"/>
        <w:rPr>
          <w:rFonts w:ascii="Franklin Gothic Book" w:hAnsi="Franklin Gothic Book"/>
          <w:sz w:val="24"/>
          <w:szCs w:val="24"/>
        </w:rPr>
      </w:pPr>
      <w:r w:rsidRPr="00B51075">
        <w:rPr>
          <w:rFonts w:ascii="Franklin Gothic Book" w:hAnsi="Franklin Gothic Book"/>
          <w:sz w:val="24"/>
          <w:szCs w:val="24"/>
        </w:rPr>
        <w:t>Recap of End of 118</w:t>
      </w:r>
      <w:r w:rsidRPr="00B51075">
        <w:rPr>
          <w:rFonts w:ascii="Franklin Gothic Book" w:hAnsi="Franklin Gothic Book"/>
          <w:sz w:val="24"/>
          <w:szCs w:val="24"/>
          <w:vertAlign w:val="superscript"/>
        </w:rPr>
        <w:t>th</w:t>
      </w:r>
      <w:r w:rsidRPr="00B51075">
        <w:rPr>
          <w:rFonts w:ascii="Franklin Gothic Book" w:hAnsi="Franklin Gothic Book"/>
          <w:sz w:val="24"/>
          <w:szCs w:val="24"/>
        </w:rPr>
        <w:t xml:space="preserve"> Congress</w:t>
      </w:r>
    </w:p>
    <w:p w14:paraId="67301631" w14:textId="77777777" w:rsidR="00B51075" w:rsidRPr="00B51075" w:rsidRDefault="00B51075" w:rsidP="00B51075">
      <w:pPr>
        <w:numPr>
          <w:ilvl w:val="0"/>
          <w:numId w:val="10"/>
        </w:numPr>
        <w:rPr>
          <w:rFonts w:ascii="Franklin Gothic Book" w:hAnsi="Franklin Gothic Book"/>
          <w:sz w:val="24"/>
          <w:szCs w:val="24"/>
        </w:rPr>
      </w:pPr>
      <w:r w:rsidRPr="00B51075">
        <w:rPr>
          <w:rFonts w:ascii="Franklin Gothic Book" w:hAnsi="Franklin Gothic Book"/>
          <w:sz w:val="24"/>
          <w:szCs w:val="24"/>
        </w:rPr>
        <w:t>Water Resources Development Act 2024 (WRDA) agreement</w:t>
      </w:r>
    </w:p>
    <w:p w14:paraId="3AD04AFD"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 xml:space="preserve">The bipartisan, bicameral Water Resources Development Act (WRDA) (S 4367) was signed into law by President Biden on January 4, 2025, following passage by the Senate on December 18 in a vote of 97-1. The </w:t>
      </w:r>
      <w:proofErr w:type="gramStart"/>
      <w:r w:rsidRPr="00B51075">
        <w:rPr>
          <w:rFonts w:ascii="Franklin Gothic Book" w:hAnsi="Franklin Gothic Book"/>
          <w:sz w:val="24"/>
          <w:szCs w:val="24"/>
        </w:rPr>
        <w:t>bill previously</w:t>
      </w:r>
      <w:proofErr w:type="gramEnd"/>
      <w:r w:rsidRPr="00B51075">
        <w:rPr>
          <w:rFonts w:ascii="Franklin Gothic Book" w:hAnsi="Franklin Gothic Book"/>
          <w:sz w:val="24"/>
          <w:szCs w:val="24"/>
        </w:rPr>
        <w:t xml:space="preserve"> passed the House on December 10 in a vote of 399-18. </w:t>
      </w:r>
      <w:r w:rsidRPr="00B51075">
        <w:rPr>
          <w:rFonts w:ascii="Arial" w:hAnsi="Arial" w:cs="Arial"/>
          <w:sz w:val="24"/>
          <w:szCs w:val="24"/>
        </w:rPr>
        <w:t> </w:t>
      </w:r>
      <w:r w:rsidRPr="00B51075">
        <w:rPr>
          <w:rFonts w:ascii="Franklin Gothic Book" w:hAnsi="Franklin Gothic Book"/>
          <w:sz w:val="24"/>
          <w:szCs w:val="24"/>
        </w:rPr>
        <w:t xml:space="preserve"> </w:t>
      </w:r>
    </w:p>
    <w:p w14:paraId="63D9A90B"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While we did not get the project partnership agreement (PPA) reform we had hoped for, the legislation does include language requiring a GAO study on project lifespans and the indemnification clause in PPAs.</w:t>
      </w:r>
      <w:r w:rsidRPr="00B51075">
        <w:rPr>
          <w:rFonts w:ascii="Arial" w:hAnsi="Arial" w:cs="Arial"/>
          <w:sz w:val="24"/>
          <w:szCs w:val="24"/>
        </w:rPr>
        <w:t> </w:t>
      </w:r>
      <w:r w:rsidRPr="00B51075">
        <w:rPr>
          <w:rFonts w:ascii="Franklin Gothic Book" w:hAnsi="Franklin Gothic Book"/>
          <w:sz w:val="24"/>
          <w:szCs w:val="24"/>
        </w:rPr>
        <w:t xml:space="preserve"> </w:t>
      </w:r>
    </w:p>
    <w:p w14:paraId="303702BC" w14:textId="77777777" w:rsidR="00B51075" w:rsidRPr="00B51075" w:rsidRDefault="00B51075" w:rsidP="00B51075">
      <w:pPr>
        <w:numPr>
          <w:ilvl w:val="1"/>
          <w:numId w:val="10"/>
        </w:numPr>
        <w:rPr>
          <w:rFonts w:ascii="Franklin Gothic Book" w:hAnsi="Franklin Gothic Book"/>
          <w:sz w:val="24"/>
          <w:szCs w:val="24"/>
        </w:rPr>
      </w:pPr>
      <w:r w:rsidRPr="00B51075">
        <w:rPr>
          <w:rFonts w:ascii="Arial" w:hAnsi="Arial" w:cs="Arial"/>
          <w:sz w:val="24"/>
          <w:szCs w:val="24"/>
        </w:rPr>
        <w:t> </w:t>
      </w:r>
      <w:r w:rsidRPr="00B51075">
        <w:rPr>
          <w:rFonts w:ascii="Franklin Gothic Book" w:hAnsi="Franklin Gothic Book"/>
          <w:sz w:val="24"/>
          <w:szCs w:val="24"/>
        </w:rPr>
        <w:t>The bill also extends some important aquatic invasive species programs, including the Asian Carp Prevention and Control Pilot Program, the Invasive Species in Alpine Lakes Pilot Program. Section 1361 reduces the non-federal cost share of watercraft inspection and decontamination stations in specific basins from 50 percent to 35 percent.</w:t>
      </w:r>
      <w:r w:rsidRPr="00B51075">
        <w:rPr>
          <w:rFonts w:ascii="Arial" w:hAnsi="Arial" w:cs="Arial"/>
          <w:sz w:val="24"/>
          <w:szCs w:val="24"/>
        </w:rPr>
        <w:t> </w:t>
      </w:r>
      <w:r w:rsidRPr="00B51075">
        <w:rPr>
          <w:rFonts w:ascii="Franklin Gothic Book" w:hAnsi="Franklin Gothic Book"/>
          <w:sz w:val="24"/>
          <w:szCs w:val="24"/>
        </w:rPr>
        <w:t xml:space="preserve"> </w:t>
      </w:r>
    </w:p>
    <w:p w14:paraId="4970A3D0"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 xml:space="preserve">Additionally, section 1107 increases funding authorizations for the USACE’s continuing </w:t>
      </w:r>
      <w:proofErr w:type="gramStart"/>
      <w:r w:rsidRPr="00B51075">
        <w:rPr>
          <w:rFonts w:ascii="Franklin Gothic Book" w:hAnsi="Franklin Gothic Book"/>
          <w:sz w:val="24"/>
          <w:szCs w:val="24"/>
        </w:rPr>
        <w:t>authorities</w:t>
      </w:r>
      <w:proofErr w:type="gramEnd"/>
      <w:r w:rsidRPr="00B51075">
        <w:rPr>
          <w:rFonts w:ascii="Franklin Gothic Book" w:hAnsi="Franklin Gothic Book"/>
          <w:sz w:val="24"/>
          <w:szCs w:val="24"/>
        </w:rPr>
        <w:t xml:space="preserve"> program, which includes aquatic habitat ecosystem restoration projects.</w:t>
      </w:r>
      <w:r w:rsidRPr="00B51075">
        <w:rPr>
          <w:rFonts w:ascii="Arial" w:hAnsi="Arial" w:cs="Arial"/>
          <w:sz w:val="24"/>
          <w:szCs w:val="24"/>
        </w:rPr>
        <w:t> </w:t>
      </w:r>
      <w:r w:rsidRPr="00B51075">
        <w:rPr>
          <w:rFonts w:ascii="Franklin Gothic Book" w:hAnsi="Franklin Gothic Book"/>
          <w:sz w:val="24"/>
          <w:szCs w:val="24"/>
        </w:rPr>
        <w:t xml:space="preserve"> Drought resilience projects are now included, and the non-federal cost share of construction for projects that benefit anadromous fish </w:t>
      </w:r>
      <w:proofErr w:type="gramStart"/>
      <w:r w:rsidRPr="00B51075">
        <w:rPr>
          <w:rFonts w:ascii="Franklin Gothic Book" w:hAnsi="Franklin Gothic Book"/>
          <w:sz w:val="24"/>
          <w:szCs w:val="24"/>
        </w:rPr>
        <w:t>habitat</w:t>
      </w:r>
      <w:proofErr w:type="gramEnd"/>
      <w:r w:rsidRPr="00B51075">
        <w:rPr>
          <w:rFonts w:ascii="Franklin Gothic Book" w:hAnsi="Franklin Gothic Book"/>
          <w:sz w:val="24"/>
          <w:szCs w:val="24"/>
        </w:rPr>
        <w:t xml:space="preserve"> and passage has been reduced from 35% to 15%.</w:t>
      </w:r>
      <w:r w:rsidRPr="00B51075">
        <w:rPr>
          <w:rFonts w:ascii="Arial" w:hAnsi="Arial" w:cs="Arial"/>
          <w:sz w:val="24"/>
          <w:szCs w:val="24"/>
        </w:rPr>
        <w:t>   </w:t>
      </w:r>
    </w:p>
    <w:p w14:paraId="01494147" w14:textId="77777777" w:rsidR="00B51075" w:rsidRPr="00B51075" w:rsidRDefault="00B51075" w:rsidP="00B51075">
      <w:pPr>
        <w:numPr>
          <w:ilvl w:val="1"/>
          <w:numId w:val="10"/>
        </w:numPr>
        <w:rPr>
          <w:rFonts w:ascii="Franklin Gothic Book" w:hAnsi="Franklin Gothic Book"/>
          <w:b/>
          <w:bCs/>
          <w:sz w:val="24"/>
          <w:szCs w:val="24"/>
        </w:rPr>
      </w:pPr>
      <w:proofErr w:type="gramStart"/>
      <w:r w:rsidRPr="00B51075">
        <w:rPr>
          <w:rFonts w:ascii="Franklin Gothic Book" w:hAnsi="Franklin Gothic Book"/>
          <w:sz w:val="24"/>
          <w:szCs w:val="24"/>
        </w:rPr>
        <w:t>On the subject of WRDA:  The</w:t>
      </w:r>
      <w:proofErr w:type="gramEnd"/>
      <w:r w:rsidRPr="00B51075">
        <w:rPr>
          <w:rFonts w:ascii="Franklin Gothic Book" w:hAnsi="Franklin Gothic Book"/>
          <w:sz w:val="24"/>
          <w:szCs w:val="24"/>
        </w:rPr>
        <w:t xml:space="preserve"> Office of the Assistant Secretary of the Army for Civil Works (OASA(CW)) is seeking public comment on any provisions in the Thomas R. Carper Water Resources Development Act (WRDA) of 2024. The OASA(CW) will consider all comments received during the 60-day public comment period in the development and issuance of guidance to implement WRDA 2024.  </w:t>
      </w:r>
      <w:r w:rsidRPr="00B51075">
        <w:rPr>
          <w:rFonts w:ascii="Franklin Gothic Book" w:hAnsi="Franklin Gothic Book"/>
          <w:b/>
          <w:bCs/>
          <w:sz w:val="24"/>
          <w:szCs w:val="24"/>
        </w:rPr>
        <w:t xml:space="preserve">Comments are due April 28, 2025. Stakeholder sessions will be held on March 12, 26, and April 9. </w:t>
      </w:r>
    </w:p>
    <w:p w14:paraId="7259E4AE" w14:textId="77777777" w:rsidR="00B51075" w:rsidRPr="00B51075" w:rsidRDefault="00B51075" w:rsidP="00B51075">
      <w:pPr>
        <w:numPr>
          <w:ilvl w:val="0"/>
          <w:numId w:val="10"/>
        </w:numPr>
        <w:rPr>
          <w:rFonts w:ascii="Franklin Gothic Book" w:hAnsi="Franklin Gothic Book"/>
          <w:sz w:val="24"/>
          <w:szCs w:val="24"/>
        </w:rPr>
      </w:pPr>
      <w:r w:rsidRPr="00B51075">
        <w:rPr>
          <w:rFonts w:ascii="Franklin Gothic Book" w:hAnsi="Franklin Gothic Book"/>
          <w:sz w:val="24"/>
          <w:szCs w:val="24"/>
        </w:rPr>
        <w:t>America’s Conservation Enhancement (ACE) Reauthorization Act</w:t>
      </w:r>
    </w:p>
    <w:p w14:paraId="7DA6E7A3"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On December 23rd, the America’s Conservation Enhancement Reauthorization Act (ACE Act) was signed into law by President Biden.</w:t>
      </w:r>
    </w:p>
    <w:p w14:paraId="07114A56" w14:textId="77777777" w:rsidR="00B51075" w:rsidRPr="00B51075" w:rsidRDefault="00B51075" w:rsidP="00B51075">
      <w:pPr>
        <w:numPr>
          <w:ilvl w:val="1"/>
          <w:numId w:val="10"/>
        </w:numPr>
        <w:rPr>
          <w:rFonts w:ascii="Franklin Gothic Book" w:hAnsi="Franklin Gothic Book"/>
          <w:sz w:val="24"/>
          <w:szCs w:val="24"/>
        </w:rPr>
      </w:pPr>
      <w:r w:rsidRPr="00B51075">
        <w:rPr>
          <w:rFonts w:ascii="Arial" w:hAnsi="Arial" w:cs="Arial"/>
          <w:sz w:val="24"/>
          <w:szCs w:val="24"/>
        </w:rPr>
        <w:t> </w:t>
      </w:r>
      <w:r w:rsidRPr="00B51075">
        <w:rPr>
          <w:rFonts w:ascii="Franklin Gothic Book" w:hAnsi="Franklin Gothic Book"/>
          <w:sz w:val="24"/>
          <w:szCs w:val="24"/>
        </w:rPr>
        <w:t xml:space="preserve">The full Senate passed the bill by unanimous consent on December 18. Earlier in the month the Act overwhelmingly passed through the House with bipartisan support. </w:t>
      </w:r>
    </w:p>
    <w:p w14:paraId="3D5D6AEE"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Passage of the ACE Act ensures the continuation of some of the nation’s most successful conservation programs, including the National Fish Habitat Partnership (NFHP).</w:t>
      </w:r>
    </w:p>
    <w:p w14:paraId="43DC1450" w14:textId="77777777" w:rsidR="00B51075" w:rsidRPr="00B51075" w:rsidRDefault="00B51075" w:rsidP="00B51075">
      <w:pPr>
        <w:numPr>
          <w:ilvl w:val="0"/>
          <w:numId w:val="10"/>
        </w:numPr>
        <w:rPr>
          <w:rFonts w:ascii="Franklin Gothic Book" w:hAnsi="Franklin Gothic Book"/>
          <w:sz w:val="24"/>
          <w:szCs w:val="24"/>
        </w:rPr>
      </w:pPr>
      <w:r w:rsidRPr="00B51075">
        <w:rPr>
          <w:rFonts w:ascii="Franklin Gothic Book" w:hAnsi="Franklin Gothic Book"/>
          <w:sz w:val="24"/>
          <w:szCs w:val="24"/>
        </w:rPr>
        <w:t xml:space="preserve">Good Samaritan Remediation of Abandoned Hardrock Mines Act of 2024:  </w:t>
      </w:r>
    </w:p>
    <w:p w14:paraId="6D041175"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lastRenderedPageBreak/>
        <w:t xml:space="preserve">On December 17, the President signed the AFWA-endorsed Good Samaritan Remediation of Abandoned Hardrock Mines Act of 2024 into law. </w:t>
      </w:r>
    </w:p>
    <w:p w14:paraId="501EB1E2"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 xml:space="preserve">The bill requires the EPA to establish a Good Samaritan pilot program, under which the EPA may issue up to 15 permits to allow Good Samaritans to remediate historic mine residue at abandoned </w:t>
      </w:r>
      <w:proofErr w:type="spellStart"/>
      <w:r w:rsidRPr="00B51075">
        <w:rPr>
          <w:rFonts w:ascii="Franklin Gothic Book" w:hAnsi="Franklin Gothic Book"/>
          <w:sz w:val="24"/>
          <w:szCs w:val="24"/>
        </w:rPr>
        <w:t>hardrock</w:t>
      </w:r>
      <w:proofErr w:type="spellEnd"/>
      <w:r w:rsidRPr="00B51075">
        <w:rPr>
          <w:rFonts w:ascii="Franklin Gothic Book" w:hAnsi="Franklin Gothic Book"/>
          <w:sz w:val="24"/>
          <w:szCs w:val="24"/>
        </w:rPr>
        <w:t xml:space="preserve"> mine sites to protect human health and the environment without being subject to enforcement or liability under specified environmental laws for past, present, or future releases, threats of releases, or discharges of hazardous substances or other contaminants at or from the abandoned mine site. </w:t>
      </w:r>
    </w:p>
    <w:p w14:paraId="449B1905"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In addition, the bill establishes a Good Samaritan Mine Remediation Fund, to receive proceeds from the sale or use of recovered materials during remediation, for land management agencies that authorize Good Samaritans to conduct remediation projects on federal land.</w:t>
      </w:r>
    </w:p>
    <w:p w14:paraId="0D1BC091" w14:textId="77777777" w:rsidR="00B51075" w:rsidRPr="00B51075" w:rsidRDefault="00B51075" w:rsidP="00B51075">
      <w:pPr>
        <w:rPr>
          <w:rFonts w:ascii="Franklin Gothic Book" w:hAnsi="Franklin Gothic Book"/>
          <w:sz w:val="24"/>
          <w:szCs w:val="24"/>
        </w:rPr>
      </w:pPr>
    </w:p>
    <w:p w14:paraId="7CB735CA" w14:textId="77777777" w:rsidR="00B51075" w:rsidRPr="00B51075" w:rsidRDefault="00B51075" w:rsidP="00B51075">
      <w:pPr>
        <w:ind w:firstLine="360"/>
        <w:rPr>
          <w:rFonts w:ascii="Franklin Gothic Book" w:hAnsi="Franklin Gothic Book"/>
          <w:sz w:val="24"/>
          <w:szCs w:val="24"/>
        </w:rPr>
      </w:pPr>
      <w:r w:rsidRPr="00B51075">
        <w:rPr>
          <w:rFonts w:ascii="Franklin Gothic Book" w:hAnsi="Franklin Gothic Book"/>
          <w:sz w:val="24"/>
          <w:szCs w:val="24"/>
        </w:rPr>
        <w:t>119</w:t>
      </w:r>
      <w:r w:rsidRPr="00B51075">
        <w:rPr>
          <w:rFonts w:ascii="Franklin Gothic Book" w:hAnsi="Franklin Gothic Book"/>
          <w:sz w:val="24"/>
          <w:szCs w:val="24"/>
          <w:vertAlign w:val="superscript"/>
        </w:rPr>
        <w:t>th</w:t>
      </w:r>
      <w:r w:rsidRPr="00B51075">
        <w:rPr>
          <w:rFonts w:ascii="Franklin Gothic Book" w:hAnsi="Franklin Gothic Book"/>
          <w:sz w:val="24"/>
          <w:szCs w:val="24"/>
        </w:rPr>
        <w:t xml:space="preserve"> Congress</w:t>
      </w:r>
    </w:p>
    <w:p w14:paraId="1B9792A7" w14:textId="7FBD1EB1" w:rsidR="00B51075" w:rsidRPr="00B51075" w:rsidRDefault="00B51075" w:rsidP="00B51075">
      <w:pPr>
        <w:numPr>
          <w:ilvl w:val="0"/>
          <w:numId w:val="10"/>
        </w:numPr>
        <w:rPr>
          <w:rFonts w:ascii="Franklin Gothic Book" w:hAnsi="Franklin Gothic Book"/>
          <w:sz w:val="24"/>
          <w:szCs w:val="24"/>
        </w:rPr>
      </w:pPr>
      <w:r w:rsidRPr="00267000">
        <w:rPr>
          <w:rFonts w:ascii="Franklin Gothic Book" w:hAnsi="Franklin Gothic Book"/>
          <w:sz w:val="24"/>
          <w:szCs w:val="24"/>
        </w:rPr>
        <w:t xml:space="preserve">Federal </w:t>
      </w:r>
      <w:r w:rsidRPr="00B51075">
        <w:rPr>
          <w:rFonts w:ascii="Franklin Gothic Book" w:hAnsi="Franklin Gothic Book"/>
          <w:sz w:val="24"/>
          <w:szCs w:val="24"/>
        </w:rPr>
        <w:t>Budget</w:t>
      </w:r>
    </w:p>
    <w:p w14:paraId="20E1C558"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 xml:space="preserve">Still no FY25 appropriations </w:t>
      </w:r>
      <w:proofErr w:type="gramStart"/>
      <w:r w:rsidRPr="00B51075">
        <w:rPr>
          <w:rFonts w:ascii="Franklin Gothic Book" w:hAnsi="Franklin Gothic Book"/>
          <w:sz w:val="24"/>
          <w:szCs w:val="24"/>
        </w:rPr>
        <w:t>bills</w:t>
      </w:r>
      <w:proofErr w:type="gramEnd"/>
      <w:r w:rsidRPr="00B51075">
        <w:rPr>
          <w:rFonts w:ascii="Franklin Gothic Book" w:hAnsi="Franklin Gothic Book"/>
          <w:sz w:val="24"/>
          <w:szCs w:val="24"/>
        </w:rPr>
        <w:t xml:space="preserve"> and CR expires March 14</w:t>
      </w:r>
    </w:p>
    <w:p w14:paraId="105C8F0C" w14:textId="77777777" w:rsidR="00B51075" w:rsidRPr="00B51075" w:rsidRDefault="00B51075" w:rsidP="00B51075">
      <w:pPr>
        <w:numPr>
          <w:ilvl w:val="1"/>
          <w:numId w:val="10"/>
        </w:numPr>
        <w:rPr>
          <w:rFonts w:ascii="Franklin Gothic Book" w:hAnsi="Franklin Gothic Book"/>
          <w:sz w:val="24"/>
          <w:szCs w:val="24"/>
        </w:rPr>
      </w:pPr>
      <w:proofErr w:type="gramStart"/>
      <w:r w:rsidRPr="00B51075">
        <w:rPr>
          <w:rFonts w:ascii="Franklin Gothic Book" w:hAnsi="Franklin Gothic Book"/>
          <w:sz w:val="24"/>
          <w:szCs w:val="24"/>
        </w:rPr>
        <w:t>at</w:t>
      </w:r>
      <w:proofErr w:type="gramEnd"/>
      <w:r w:rsidRPr="00B51075">
        <w:rPr>
          <w:rFonts w:ascii="Franklin Gothic Book" w:hAnsi="Franklin Gothic Book"/>
          <w:sz w:val="24"/>
          <w:szCs w:val="24"/>
        </w:rPr>
        <w:t xml:space="preserve"> this point we are hearing that a full-year CR with some anomalies is the likely outcome.</w:t>
      </w:r>
    </w:p>
    <w:p w14:paraId="49E87D2D"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 xml:space="preserve">Democrats, whose votes would be needed to get past the 60-vote hurdle in the Senate, haven't participated in any long-term CR negotiations to this point.  </w:t>
      </w:r>
    </w:p>
    <w:p w14:paraId="7716FB90" w14:textId="77777777" w:rsidR="00B51075" w:rsidRPr="00B51075" w:rsidRDefault="00B51075" w:rsidP="00B51075">
      <w:pPr>
        <w:numPr>
          <w:ilvl w:val="1"/>
          <w:numId w:val="10"/>
        </w:numPr>
        <w:rPr>
          <w:rFonts w:ascii="Franklin Gothic Book" w:hAnsi="Franklin Gothic Book"/>
          <w:sz w:val="24"/>
          <w:szCs w:val="24"/>
        </w:rPr>
      </w:pPr>
      <w:proofErr w:type="gramStart"/>
      <w:r w:rsidRPr="00B51075">
        <w:rPr>
          <w:rFonts w:ascii="Franklin Gothic Book" w:hAnsi="Franklin Gothic Book"/>
          <w:sz w:val="24"/>
          <w:szCs w:val="24"/>
        </w:rPr>
        <w:t>also</w:t>
      </w:r>
      <w:proofErr w:type="gramEnd"/>
      <w:r w:rsidRPr="00B51075">
        <w:rPr>
          <w:rFonts w:ascii="Franklin Gothic Book" w:hAnsi="Franklin Gothic Book"/>
          <w:sz w:val="24"/>
          <w:szCs w:val="24"/>
        </w:rPr>
        <w:t xml:space="preserve"> possibility of a government shutdown</w:t>
      </w:r>
    </w:p>
    <w:p w14:paraId="47BDC9CF"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FY26 Budget: Without clarity on the FY25 budget, it is still time to kick off the annual FY26 budget process</w:t>
      </w:r>
    </w:p>
    <w:p w14:paraId="56F3E5D6"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AFWA Water-related budget priorities:</w:t>
      </w:r>
    </w:p>
    <w:p w14:paraId="65C52233"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t>USGS Water Resources</w:t>
      </w:r>
    </w:p>
    <w:p w14:paraId="56BDE81A"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Groundwater and streamflow Information Program</w:t>
      </w:r>
    </w:p>
    <w:p w14:paraId="4E7E04A9"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Federal priority stream gages</w:t>
      </w:r>
    </w:p>
    <w:p w14:paraId="5385B1B8"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Stream gage support</w:t>
      </w:r>
    </w:p>
    <w:p w14:paraId="4AFFB004"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Next gen water observing system</w:t>
      </w:r>
    </w:p>
    <w:p w14:paraId="4E1070EE"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National water quality program</w:t>
      </w:r>
    </w:p>
    <w:p w14:paraId="67C92E61"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 xml:space="preserve">Harmful </w:t>
      </w:r>
      <w:proofErr w:type="gramStart"/>
      <w:r w:rsidRPr="00B51075">
        <w:rPr>
          <w:rFonts w:ascii="Franklin Gothic Book" w:hAnsi="Franklin Gothic Book"/>
          <w:sz w:val="24"/>
          <w:szCs w:val="24"/>
        </w:rPr>
        <w:t>algal bloom research</w:t>
      </w:r>
      <w:proofErr w:type="gramEnd"/>
    </w:p>
    <w:p w14:paraId="2C0529DD"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t>EPA</w:t>
      </w:r>
    </w:p>
    <w:p w14:paraId="5D23C8F8"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Clean Water State Revolving Loan Fund</w:t>
      </w:r>
    </w:p>
    <w:p w14:paraId="40E1A916" w14:textId="77777777" w:rsidR="00B51075" w:rsidRPr="00B51075" w:rsidRDefault="00B51075" w:rsidP="00B51075">
      <w:pPr>
        <w:numPr>
          <w:ilvl w:val="0"/>
          <w:numId w:val="10"/>
        </w:numPr>
        <w:rPr>
          <w:rFonts w:ascii="Franklin Gothic Book" w:hAnsi="Franklin Gothic Book"/>
          <w:sz w:val="24"/>
          <w:szCs w:val="24"/>
        </w:rPr>
      </w:pPr>
      <w:r w:rsidRPr="00B51075">
        <w:rPr>
          <w:rFonts w:ascii="Franklin Gothic Book" w:hAnsi="Franklin Gothic Book"/>
          <w:sz w:val="24"/>
          <w:szCs w:val="24"/>
        </w:rPr>
        <w:t>Legislative (T&amp;I, EPW, HNR)</w:t>
      </w:r>
    </w:p>
    <w:p w14:paraId="2C208669"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 xml:space="preserve">Permitting Reform a common theme already- focus is on identifying process improvements that can be made to make federal environmental reviews and permitting </w:t>
      </w:r>
      <w:proofErr w:type="gramStart"/>
      <w:r w:rsidRPr="00B51075">
        <w:rPr>
          <w:rFonts w:ascii="Franklin Gothic Book" w:hAnsi="Franklin Gothic Book"/>
          <w:sz w:val="24"/>
          <w:szCs w:val="24"/>
        </w:rPr>
        <w:t>more efficient and timely</w:t>
      </w:r>
      <w:proofErr w:type="gramEnd"/>
      <w:r w:rsidRPr="00B51075">
        <w:rPr>
          <w:rFonts w:ascii="Franklin Gothic Book" w:hAnsi="Franklin Gothic Book"/>
          <w:sz w:val="24"/>
          <w:szCs w:val="24"/>
        </w:rPr>
        <w:t>, while also providing more certainty to industry…</w:t>
      </w:r>
    </w:p>
    <w:p w14:paraId="76D146AE"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t xml:space="preserve">House Transportation and Infrastructure’s subcommittee on Water Resources and the Environment held a </w:t>
      </w:r>
      <w:hyperlink r:id="rId9" w:history="1">
        <w:r w:rsidRPr="00B51075">
          <w:rPr>
            <w:rStyle w:val="Hyperlink"/>
            <w:rFonts w:ascii="Franklin Gothic Book" w:hAnsi="Franklin Gothic Book"/>
            <w:sz w:val="24"/>
            <w:szCs w:val="24"/>
          </w:rPr>
          <w:t>hearing on Clean Water Act permitting and project delivery</w:t>
        </w:r>
      </w:hyperlink>
      <w:r w:rsidRPr="00B51075">
        <w:rPr>
          <w:rFonts w:ascii="Franklin Gothic Book" w:hAnsi="Franklin Gothic Book"/>
          <w:sz w:val="24"/>
          <w:szCs w:val="24"/>
        </w:rPr>
        <w:t xml:space="preserve">. </w:t>
      </w:r>
    </w:p>
    <w:p w14:paraId="55916790"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lastRenderedPageBreak/>
        <w:t>Recall, AFWA previously signed onto a letter to the Assistant Administrator of EPA’s Office of Water, along with the Western Governors’ Association, National Conference of State Legislators, Western States Water Council, and others, after learning the Environmental Protection Agency’s (EPA) Office of Water was considering regulatory action related to the interpretation of state statutory authority under Clean Water Act (CWA) Section 401.</w:t>
      </w:r>
    </w:p>
    <w:p w14:paraId="463EDDF2"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t>While the subcommittee’s hearing appeared to place great emphasis on cooperative federalism and state rights with respect to implementation of the Clean Water Act, it did also focus on the need for faster permitting and greater regulatory certainty to facilitate economic development. We will continue to monitor these permitting discussions to ensure that any suggested reforms do not impinge on state 401 authorities.</w:t>
      </w:r>
    </w:p>
    <w:p w14:paraId="74D5768F"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WSWC submitted testimony to the committee highlighting States’ responsible implementation of Clean Water Act (CWA) Section 401 and cautioned against frequent policy changes, which “create uncertainty for co-regulators and the regulated community, often leading to unreliable results, indecision, inconsistency, and lawsuits.”</w:t>
      </w:r>
    </w:p>
    <w:p w14:paraId="3C32507F"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Also emphasized the need for better communication between federal and state agencies and the importance of cooperative federalism in defining Waters of the United States</w:t>
      </w:r>
    </w:p>
    <w:p w14:paraId="7146FE69"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t>Senate EPW Federal Environmental Review and Permitting Processes hearing- discussion of expanding categorical exclusions under NEPA, eliminating redundant reviews, reforming judicial review of agency actions and limiting legal challenges. also discussed compensatory mitigation banks.</w:t>
      </w:r>
    </w:p>
    <w:p w14:paraId="4B9B0006"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t>On subject of permitting reform- TRCP leading a working group on to identify/propose amendments to NEPA that would benefit conservation community- i.e. categorical exclusions for aquatic/stream restoration activities</w:t>
      </w:r>
    </w:p>
    <w:p w14:paraId="145CC604"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Bills</w:t>
      </w:r>
    </w:p>
    <w:p w14:paraId="46254724"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t>S93- Harmful Algal Bloom and Hypoxia Research and Control Amendments Act of 2025</w:t>
      </w:r>
    </w:p>
    <w:p w14:paraId="1F27190E"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 xml:space="preserve">Introduced by Senator Sullivan (R-AK), this bill seeks to reauthorize the original HABHRCA of 1998 and strengthen the HABHRCA program to improve monitoring, forecasting, and responses to harmful algal blooms and hypoxia, which can significantly impact the health of marine ecosystems, fisheries, human health, and local economies. </w:t>
      </w:r>
    </w:p>
    <w:p w14:paraId="39F8F3EB"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 xml:space="preserve">The </w:t>
      </w:r>
      <w:proofErr w:type="gramStart"/>
      <w:r w:rsidRPr="00B51075">
        <w:rPr>
          <w:rFonts w:ascii="Franklin Gothic Book" w:hAnsi="Franklin Gothic Book"/>
          <w:sz w:val="24"/>
          <w:szCs w:val="24"/>
        </w:rPr>
        <w:t>bill text</w:t>
      </w:r>
      <w:proofErr w:type="gramEnd"/>
      <w:r w:rsidRPr="00B51075">
        <w:rPr>
          <w:rFonts w:ascii="Franklin Gothic Book" w:hAnsi="Franklin Gothic Book"/>
          <w:sz w:val="24"/>
          <w:szCs w:val="24"/>
        </w:rPr>
        <w:t xml:space="preserve"> includes provisions to improve coordination with states and tribes. The House companion bill (</w:t>
      </w:r>
      <w:hyperlink r:id="rId10" w:tooltip="https://url.us.m.mimecastprotect.com/s/9pvDCPNEjPIPZBEi6tGTxHJ2v?domain=vr4zo6cab.cc.rs6.net" w:history="1">
        <w:r w:rsidRPr="00B51075">
          <w:rPr>
            <w:rStyle w:val="Hyperlink"/>
            <w:rFonts w:ascii="Franklin Gothic Book" w:hAnsi="Franklin Gothic Book"/>
            <w:sz w:val="24"/>
            <w:szCs w:val="24"/>
          </w:rPr>
          <w:t>HR644</w:t>
        </w:r>
      </w:hyperlink>
      <w:r w:rsidRPr="00B51075">
        <w:rPr>
          <w:rFonts w:ascii="Franklin Gothic Book" w:hAnsi="Franklin Gothic Book"/>
          <w:sz w:val="24"/>
          <w:szCs w:val="24"/>
        </w:rPr>
        <w:t>) was introduced January 23 and has been referred to committee. </w:t>
      </w:r>
    </w:p>
    <w:p w14:paraId="1EB2634D"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lastRenderedPageBreak/>
        <w:t xml:space="preserve">House Natural Resources Committee </w:t>
      </w:r>
      <w:proofErr w:type="gramStart"/>
      <w:r w:rsidRPr="00B51075">
        <w:rPr>
          <w:rFonts w:ascii="Franklin Gothic Book" w:hAnsi="Franklin Gothic Book"/>
          <w:sz w:val="24"/>
          <w:szCs w:val="24"/>
        </w:rPr>
        <w:t>held  markup</w:t>
      </w:r>
      <w:proofErr w:type="gramEnd"/>
      <w:r w:rsidRPr="00B51075">
        <w:rPr>
          <w:rFonts w:ascii="Franklin Gothic Book" w:hAnsi="Franklin Gothic Book"/>
          <w:sz w:val="24"/>
          <w:szCs w:val="24"/>
        </w:rPr>
        <w:t xml:space="preserve"> on February 12, 2025, during which it approved several </w:t>
      </w:r>
      <w:proofErr w:type="gramStart"/>
      <w:r w:rsidRPr="00B51075">
        <w:rPr>
          <w:rFonts w:ascii="Franklin Gothic Book" w:hAnsi="Franklin Gothic Book"/>
          <w:sz w:val="24"/>
          <w:szCs w:val="24"/>
        </w:rPr>
        <w:t>water</w:t>
      </w:r>
      <w:proofErr w:type="gramEnd"/>
      <w:r w:rsidRPr="00B51075">
        <w:rPr>
          <w:rFonts w:ascii="Franklin Gothic Book" w:hAnsi="Franklin Gothic Book"/>
          <w:sz w:val="24"/>
          <w:szCs w:val="24"/>
        </w:rPr>
        <w:t xml:space="preserve"> related bills:</w:t>
      </w:r>
    </w:p>
    <w:p w14:paraId="3C984E26"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t>HR302</w:t>
      </w:r>
      <w:proofErr w:type="gramStart"/>
      <w:r w:rsidRPr="00B51075">
        <w:rPr>
          <w:rFonts w:ascii="Franklin Gothic Book" w:hAnsi="Franklin Gothic Book"/>
          <w:sz w:val="24"/>
          <w:szCs w:val="24"/>
        </w:rPr>
        <w:t>-  Water</w:t>
      </w:r>
      <w:proofErr w:type="gramEnd"/>
      <w:r w:rsidRPr="00B51075">
        <w:rPr>
          <w:rFonts w:ascii="Franklin Gothic Book" w:hAnsi="Franklin Gothic Book"/>
          <w:sz w:val="24"/>
          <w:szCs w:val="24"/>
        </w:rPr>
        <w:t xml:space="preserve"> Rights Protection Act</w:t>
      </w:r>
    </w:p>
    <w:p w14:paraId="39FAE517"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Previously introduced in the 118</w:t>
      </w:r>
      <w:r w:rsidRPr="00B51075">
        <w:rPr>
          <w:rFonts w:ascii="Franklin Gothic Book" w:hAnsi="Franklin Gothic Book"/>
          <w:sz w:val="24"/>
          <w:szCs w:val="24"/>
          <w:vertAlign w:val="superscript"/>
        </w:rPr>
        <w:t>th</w:t>
      </w:r>
      <w:r w:rsidRPr="00B51075">
        <w:rPr>
          <w:rFonts w:ascii="Franklin Gothic Book" w:hAnsi="Franklin Gothic Book"/>
          <w:sz w:val="24"/>
          <w:szCs w:val="24"/>
        </w:rPr>
        <w:t xml:space="preserve"> congress</w:t>
      </w:r>
    </w:p>
    <w:p w14:paraId="693382A9"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 xml:space="preserve">Aims to protect private water rights by prohibiting the Interior and Agriculture departments from mandating water users transfer water rights to the U.S. as a condition of any federal permit, license or other land use agreement </w:t>
      </w:r>
    </w:p>
    <w:p w14:paraId="78288F64"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Requires secretaries recognize state water law and coordinate with states to ensure any rule, policy, directive, management plan, or similar Federal action is consistent with state water law</w:t>
      </w:r>
    </w:p>
    <w:p w14:paraId="4711F526"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Savings clause specifies that nothing in the bill would affect the implementation of the Endangered Species Act.</w:t>
      </w:r>
    </w:p>
    <w:p w14:paraId="16F69C88"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Reported favorably by committee on a vote of 22-16 (22 Rs in favor, 16 Ds opposed)</w:t>
      </w:r>
    </w:p>
    <w:p w14:paraId="0DDFCC33"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t>HR 231</w:t>
      </w:r>
    </w:p>
    <w:p w14:paraId="5DA97C3E"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reauthorize Colorado River System conservation pilot program through FY26</w:t>
      </w:r>
    </w:p>
    <w:p w14:paraId="4A104DCF"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 xml:space="preserve">approved in an </w:t>
      </w:r>
      <w:proofErr w:type="spellStart"/>
      <w:r w:rsidRPr="00B51075">
        <w:rPr>
          <w:rFonts w:ascii="Franklin Gothic Book" w:hAnsi="Franklin Gothic Book"/>
          <w:sz w:val="24"/>
          <w:szCs w:val="24"/>
        </w:rPr>
        <w:t>en</w:t>
      </w:r>
      <w:proofErr w:type="spellEnd"/>
      <w:r w:rsidRPr="00B51075">
        <w:rPr>
          <w:rFonts w:ascii="Franklin Gothic Book" w:hAnsi="Franklin Gothic Book"/>
          <w:sz w:val="24"/>
          <w:szCs w:val="24"/>
        </w:rPr>
        <w:t xml:space="preserve"> bloc vote by UC</w:t>
      </w:r>
    </w:p>
    <w:p w14:paraId="6E85DEA1"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t>HR 1001</w:t>
      </w:r>
    </w:p>
    <w:p w14:paraId="20BABDED"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would direct the Interior and Energy departments, in consultation with the Glen Canyon Dam Adaptive Management Working Group, to enter into a memorandum of understanding to explore and address the potential impact the July 2024 supplement to the December 2016 record of decision related to the management of nonnative fish in the Colorado River below the Glen Canyon Dam would have on the Upper Colorado River Basin Fund.</w:t>
      </w:r>
    </w:p>
    <w:p w14:paraId="3714F541"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include the creation of a plan, to examine the effects the record of decision may have on fund obligations; address the impact that the record of decision has on hydropower production at Glen Canyon Dam; and identify impacts the record of decision has had on species protected under the 1973 Endangered Species Act.</w:t>
      </w:r>
    </w:p>
    <w:p w14:paraId="3A119562" w14:textId="77777777" w:rsidR="00B51075" w:rsidRPr="00B51075" w:rsidRDefault="00B51075" w:rsidP="00B51075">
      <w:pPr>
        <w:numPr>
          <w:ilvl w:val="3"/>
          <w:numId w:val="10"/>
        </w:numPr>
        <w:rPr>
          <w:rFonts w:ascii="Franklin Gothic Book" w:hAnsi="Franklin Gothic Book"/>
          <w:sz w:val="24"/>
          <w:szCs w:val="24"/>
        </w:rPr>
      </w:pPr>
      <w:r w:rsidRPr="00B51075">
        <w:rPr>
          <w:rFonts w:ascii="Franklin Gothic Book" w:hAnsi="Franklin Gothic Book"/>
          <w:sz w:val="24"/>
          <w:szCs w:val="24"/>
        </w:rPr>
        <w:t xml:space="preserve">Approved in </w:t>
      </w:r>
      <w:proofErr w:type="spellStart"/>
      <w:r w:rsidRPr="00B51075">
        <w:rPr>
          <w:rFonts w:ascii="Franklin Gothic Book" w:hAnsi="Franklin Gothic Book"/>
          <w:sz w:val="24"/>
          <w:szCs w:val="24"/>
        </w:rPr>
        <w:t>en</w:t>
      </w:r>
      <w:proofErr w:type="spellEnd"/>
      <w:r w:rsidRPr="00B51075">
        <w:rPr>
          <w:rFonts w:ascii="Franklin Gothic Book" w:hAnsi="Franklin Gothic Book"/>
          <w:sz w:val="24"/>
          <w:szCs w:val="24"/>
        </w:rPr>
        <w:t xml:space="preserve"> bloc vote by UC</w:t>
      </w:r>
    </w:p>
    <w:p w14:paraId="4F9C911D" w14:textId="77777777" w:rsidR="00B51075" w:rsidRPr="00B51075" w:rsidRDefault="00B51075" w:rsidP="00B51075">
      <w:pPr>
        <w:rPr>
          <w:rFonts w:ascii="Franklin Gothic Book" w:hAnsi="Franklin Gothic Book"/>
          <w:sz w:val="24"/>
          <w:szCs w:val="24"/>
        </w:rPr>
      </w:pPr>
    </w:p>
    <w:p w14:paraId="4477EE6F" w14:textId="13A848F0" w:rsidR="00B51075" w:rsidRPr="00B51075" w:rsidRDefault="00B51075" w:rsidP="00775D89">
      <w:pPr>
        <w:ind w:firstLine="360"/>
        <w:rPr>
          <w:rFonts w:ascii="Franklin Gothic Book" w:hAnsi="Franklin Gothic Book"/>
          <w:sz w:val="24"/>
          <w:szCs w:val="24"/>
        </w:rPr>
      </w:pPr>
      <w:r w:rsidRPr="00B51075">
        <w:rPr>
          <w:rFonts w:ascii="Franklin Gothic Book" w:hAnsi="Franklin Gothic Book"/>
          <w:sz w:val="24"/>
          <w:szCs w:val="24"/>
        </w:rPr>
        <w:t>Administration</w:t>
      </w:r>
    </w:p>
    <w:p w14:paraId="4802FD8D" w14:textId="77777777" w:rsidR="00B51075" w:rsidRPr="00B51075" w:rsidRDefault="00B51075" w:rsidP="00B51075">
      <w:pPr>
        <w:numPr>
          <w:ilvl w:val="0"/>
          <w:numId w:val="10"/>
        </w:numPr>
        <w:rPr>
          <w:rFonts w:ascii="Franklin Gothic Book" w:hAnsi="Franklin Gothic Book"/>
          <w:sz w:val="24"/>
          <w:szCs w:val="24"/>
        </w:rPr>
      </w:pPr>
      <w:r w:rsidRPr="00B51075">
        <w:rPr>
          <w:rFonts w:ascii="Franklin Gothic Book" w:hAnsi="Franklin Gothic Book"/>
          <w:sz w:val="24"/>
          <w:szCs w:val="24"/>
        </w:rPr>
        <w:t>Cuts to Federal Workforce</w:t>
      </w:r>
    </w:p>
    <w:p w14:paraId="35C5F346"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Probationary layoffs, now planning for large reductions in force across many federal agencies.</w:t>
      </w:r>
    </w:p>
    <w:p w14:paraId="0612913C"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delays and service delivery interruptions are to be expected. This includes the administration of Federal grants. </w:t>
      </w:r>
    </w:p>
    <w:p w14:paraId="115A653E"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AFWA particularly concerned about impacts on USGS CRUs, which are likely to realize at least a 30% loss in positions</w:t>
      </w:r>
    </w:p>
    <w:p w14:paraId="53EAC913"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lastRenderedPageBreak/>
        <w:t xml:space="preserve">We are documenting impacts </w:t>
      </w:r>
      <w:proofErr w:type="gramStart"/>
      <w:r w:rsidRPr="00B51075">
        <w:rPr>
          <w:rFonts w:ascii="Franklin Gothic Book" w:hAnsi="Franklin Gothic Book"/>
          <w:sz w:val="24"/>
          <w:szCs w:val="24"/>
        </w:rPr>
        <w:t>to</w:t>
      </w:r>
      <w:proofErr w:type="gramEnd"/>
      <w:r w:rsidRPr="00B51075">
        <w:rPr>
          <w:rFonts w:ascii="Franklin Gothic Book" w:hAnsi="Franklin Gothic Book"/>
          <w:sz w:val="24"/>
          <w:szCs w:val="24"/>
        </w:rPr>
        <w:t xml:space="preserve"> SFWAs, please share your experiences with the AFWA GA team if you have an </w:t>
      </w:r>
      <w:proofErr w:type="gramStart"/>
      <w:r w:rsidRPr="00B51075">
        <w:rPr>
          <w:rFonts w:ascii="Franklin Gothic Book" w:hAnsi="Franklin Gothic Book"/>
          <w:sz w:val="24"/>
          <w:szCs w:val="24"/>
        </w:rPr>
        <w:t>examples of how these cuts</w:t>
      </w:r>
      <w:proofErr w:type="gramEnd"/>
      <w:r w:rsidRPr="00B51075">
        <w:rPr>
          <w:rFonts w:ascii="Franklin Gothic Book" w:hAnsi="Franklin Gothic Book"/>
          <w:sz w:val="24"/>
          <w:szCs w:val="24"/>
        </w:rPr>
        <w:t xml:space="preserve"> of impacted your work. </w:t>
      </w:r>
    </w:p>
    <w:p w14:paraId="7130B7AA" w14:textId="77777777" w:rsidR="00B51075" w:rsidRPr="00B51075" w:rsidRDefault="00B51075" w:rsidP="00B51075">
      <w:pPr>
        <w:numPr>
          <w:ilvl w:val="0"/>
          <w:numId w:val="10"/>
        </w:numPr>
        <w:rPr>
          <w:rFonts w:ascii="Franklin Gothic Book" w:hAnsi="Franklin Gothic Book"/>
          <w:sz w:val="24"/>
          <w:szCs w:val="24"/>
        </w:rPr>
      </w:pPr>
      <w:r w:rsidRPr="00B51075">
        <w:rPr>
          <w:rFonts w:ascii="Franklin Gothic Book" w:hAnsi="Franklin Gothic Book"/>
          <w:sz w:val="24"/>
          <w:szCs w:val="24"/>
        </w:rPr>
        <w:t>EO’s</w:t>
      </w:r>
    </w:p>
    <w:p w14:paraId="7502E5D2"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Freeze on grants</w:t>
      </w:r>
    </w:p>
    <w:p w14:paraId="0B37AD3E"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t>On January 27 the Office of Management and Budget (OMB) issued a memo that proposed to freeze or pause federal grants. Federal agencies were instructed to conduct a review to determine whether federal loan and grant programs are impacted by wave of executive orders signed during President Trump’s first week in office.</w:t>
      </w:r>
    </w:p>
    <w:p w14:paraId="71FDD20D" w14:textId="77777777" w:rsidR="00B51075" w:rsidRPr="00B51075" w:rsidRDefault="00B51075" w:rsidP="00B51075">
      <w:pPr>
        <w:numPr>
          <w:ilvl w:val="2"/>
          <w:numId w:val="10"/>
        </w:numPr>
        <w:rPr>
          <w:rFonts w:ascii="Franklin Gothic Book" w:hAnsi="Franklin Gothic Book"/>
          <w:sz w:val="24"/>
          <w:szCs w:val="24"/>
        </w:rPr>
      </w:pPr>
      <w:proofErr w:type="gramStart"/>
      <w:r w:rsidRPr="00B51075">
        <w:rPr>
          <w:rFonts w:ascii="Franklin Gothic Book" w:hAnsi="Franklin Gothic Book"/>
          <w:sz w:val="24"/>
          <w:szCs w:val="24"/>
        </w:rPr>
        <w:t>A number of</w:t>
      </w:r>
      <w:proofErr w:type="gramEnd"/>
      <w:r w:rsidRPr="00B51075">
        <w:rPr>
          <w:rFonts w:ascii="Franklin Gothic Book" w:hAnsi="Franklin Gothic Book"/>
          <w:sz w:val="24"/>
          <w:szCs w:val="24"/>
        </w:rPr>
        <w:t xml:space="preserve"> lawsuits followed</w:t>
      </w:r>
    </w:p>
    <w:p w14:paraId="31703535"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t>The broadbrush freeze is now lifted and funds should be moving. The only grant programs still experiencing a freeze are those funded through the IRA.</w:t>
      </w:r>
    </w:p>
    <w:p w14:paraId="38B60F17"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t>If you are hearing form partners or staff that there are still concerns or delays with specific federal funding programs at the state level, please let us know.</w:t>
      </w:r>
    </w:p>
    <w:p w14:paraId="3B6DC138" w14:textId="77777777" w:rsidR="00B51075" w:rsidRPr="00B51075" w:rsidRDefault="00B51075" w:rsidP="00B51075">
      <w:pPr>
        <w:numPr>
          <w:ilvl w:val="1"/>
          <w:numId w:val="10"/>
        </w:numPr>
        <w:rPr>
          <w:rFonts w:ascii="Franklin Gothic Book" w:hAnsi="Franklin Gothic Book"/>
          <w:sz w:val="24"/>
          <w:szCs w:val="24"/>
        </w:rPr>
      </w:pPr>
      <w:r w:rsidRPr="00B51075">
        <w:rPr>
          <w:rFonts w:ascii="Franklin Gothic Book" w:hAnsi="Franklin Gothic Book"/>
          <w:sz w:val="24"/>
          <w:szCs w:val="24"/>
        </w:rPr>
        <w:t>E.O. 14154- Unleashing American Energy</w:t>
      </w:r>
    </w:p>
    <w:p w14:paraId="7C9A4F57"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t>President Trump has issued an Executive Order to revoke President Carter’s executive order that led to the establishment of the Council on Environmental Quality’s NEPA regulations and directed CEQ to convene a working group to coordinate revision of agency-level regulations with the goal of expediting permitting approvals. </w:t>
      </w:r>
    </w:p>
    <w:p w14:paraId="46E2C02E" w14:textId="77777777" w:rsidR="00B51075" w:rsidRPr="00B51075" w:rsidRDefault="00B51075" w:rsidP="00B51075">
      <w:pPr>
        <w:numPr>
          <w:ilvl w:val="2"/>
          <w:numId w:val="10"/>
        </w:numPr>
        <w:rPr>
          <w:rFonts w:ascii="Franklin Gothic Book" w:hAnsi="Franklin Gothic Book"/>
          <w:sz w:val="24"/>
          <w:szCs w:val="24"/>
        </w:rPr>
      </w:pPr>
      <w:r w:rsidRPr="00B51075">
        <w:rPr>
          <w:rFonts w:ascii="Franklin Gothic Book" w:hAnsi="Franklin Gothic Book"/>
          <w:sz w:val="24"/>
          <w:szCs w:val="24"/>
        </w:rPr>
        <w:t>On February 19, the Council on Environmental Quality (CEQ) issued a pre-publication notice for an interim final rule to remove its regulations implementing the National Environmental Policy Act (NEPA). The rule will remove all iterations of CEQ’s NEPA implementing regulations.</w:t>
      </w:r>
    </w:p>
    <w:p w14:paraId="235019F9" w14:textId="77777777" w:rsidR="008C355B" w:rsidRPr="00267000" w:rsidRDefault="008C355B" w:rsidP="00D07445">
      <w:pPr>
        <w:rPr>
          <w:rFonts w:ascii="Franklin Gothic Book" w:hAnsi="Franklin Gothic Book"/>
          <w:sz w:val="24"/>
          <w:szCs w:val="24"/>
        </w:rPr>
      </w:pPr>
    </w:p>
    <w:p w14:paraId="7F7B2384" w14:textId="6799F8EA" w:rsidR="00D07445" w:rsidRPr="00267000" w:rsidRDefault="00D45554" w:rsidP="00D07445">
      <w:pPr>
        <w:rPr>
          <w:rFonts w:ascii="Franklin Gothic Book" w:hAnsi="Franklin Gothic Book"/>
          <w:b/>
          <w:bCs/>
          <w:i/>
          <w:iCs/>
          <w:sz w:val="24"/>
          <w:szCs w:val="24"/>
        </w:rPr>
      </w:pPr>
      <w:r w:rsidRPr="00267000">
        <w:rPr>
          <w:rFonts w:ascii="Franklin Gothic Book" w:hAnsi="Franklin Gothic Book"/>
          <w:b/>
          <w:bCs/>
          <w:sz w:val="24"/>
          <w:szCs w:val="24"/>
        </w:rPr>
        <w:t>Instream Flow Council</w:t>
      </w:r>
      <w:r w:rsidR="00AC3438" w:rsidRPr="00267000">
        <w:rPr>
          <w:rFonts w:ascii="Franklin Gothic Book" w:hAnsi="Franklin Gothic Book"/>
          <w:b/>
          <w:bCs/>
          <w:sz w:val="24"/>
          <w:szCs w:val="24"/>
        </w:rPr>
        <w:t xml:space="preserve"> Update – </w:t>
      </w:r>
      <w:r w:rsidR="00AC3438" w:rsidRPr="00267000">
        <w:rPr>
          <w:rFonts w:ascii="Franklin Gothic Book" w:hAnsi="Franklin Gothic Book"/>
          <w:b/>
          <w:bCs/>
          <w:i/>
          <w:iCs/>
          <w:sz w:val="24"/>
          <w:szCs w:val="24"/>
        </w:rPr>
        <w:t xml:space="preserve">Christopher Estes, </w:t>
      </w:r>
      <w:r w:rsidR="00280DC3" w:rsidRPr="00267000">
        <w:rPr>
          <w:rFonts w:ascii="Franklin Gothic Book" w:hAnsi="Franklin Gothic Book"/>
          <w:b/>
          <w:bCs/>
          <w:i/>
          <w:iCs/>
          <w:sz w:val="24"/>
          <w:szCs w:val="24"/>
        </w:rPr>
        <w:t>AFWA</w:t>
      </w:r>
      <w:r w:rsidRPr="00267000">
        <w:rPr>
          <w:rFonts w:ascii="Franklin Gothic Book" w:hAnsi="Franklin Gothic Book"/>
          <w:b/>
          <w:bCs/>
          <w:i/>
          <w:iCs/>
          <w:sz w:val="24"/>
          <w:szCs w:val="24"/>
        </w:rPr>
        <w:t xml:space="preserve"> </w:t>
      </w:r>
      <w:r w:rsidR="00AC3438" w:rsidRPr="00267000">
        <w:rPr>
          <w:rFonts w:ascii="Franklin Gothic Book" w:hAnsi="Franklin Gothic Book"/>
          <w:b/>
          <w:bCs/>
          <w:i/>
          <w:iCs/>
          <w:sz w:val="24"/>
          <w:szCs w:val="24"/>
        </w:rPr>
        <w:t>Life Member</w:t>
      </w:r>
    </w:p>
    <w:p w14:paraId="07F25C15" w14:textId="77777777" w:rsidR="00267000" w:rsidRPr="00267000" w:rsidRDefault="00713EBA" w:rsidP="00267000">
      <w:pPr>
        <w:pStyle w:val="ListParagraph"/>
        <w:numPr>
          <w:ilvl w:val="0"/>
          <w:numId w:val="10"/>
        </w:numPr>
        <w:rPr>
          <w:rFonts w:ascii="Franklin Gothic Book" w:hAnsi="Franklin Gothic Book"/>
          <w:sz w:val="24"/>
          <w:szCs w:val="24"/>
        </w:rPr>
      </w:pPr>
      <w:r w:rsidRPr="00267000">
        <w:rPr>
          <w:rFonts w:ascii="Franklin Gothic Book" w:hAnsi="Franklin Gothic Book"/>
          <w:sz w:val="24"/>
          <w:szCs w:val="24"/>
        </w:rPr>
        <w:t>National Center for Ecologically Sustainable Water Conservation and Management</w:t>
      </w:r>
    </w:p>
    <w:p w14:paraId="5C5DFF48" w14:textId="77777777" w:rsidR="00267000" w:rsidRPr="00267000" w:rsidRDefault="00267000" w:rsidP="00267000">
      <w:pPr>
        <w:pStyle w:val="ListParagraph"/>
        <w:numPr>
          <w:ilvl w:val="1"/>
          <w:numId w:val="10"/>
        </w:numPr>
        <w:rPr>
          <w:rFonts w:ascii="Franklin Gothic Book" w:hAnsi="Franklin Gothic Book"/>
          <w:sz w:val="24"/>
          <w:szCs w:val="24"/>
        </w:rPr>
      </w:pPr>
      <w:r w:rsidRPr="00267000">
        <w:rPr>
          <w:rFonts w:ascii="Franklin Gothic Book" w:hAnsi="Franklin Gothic Book"/>
          <w:sz w:val="24"/>
          <w:szCs w:val="24"/>
        </w:rPr>
        <w:t>Thank you to SOW and FWRPC for endorsement</w:t>
      </w:r>
    </w:p>
    <w:p w14:paraId="63AA3450" w14:textId="77777777" w:rsidR="00267000" w:rsidRPr="00267000" w:rsidRDefault="00267000" w:rsidP="00267000">
      <w:pPr>
        <w:pStyle w:val="ListParagraph"/>
        <w:numPr>
          <w:ilvl w:val="1"/>
          <w:numId w:val="10"/>
        </w:numPr>
        <w:rPr>
          <w:rFonts w:ascii="Franklin Gothic Book" w:hAnsi="Franklin Gothic Book"/>
          <w:sz w:val="24"/>
          <w:szCs w:val="24"/>
        </w:rPr>
      </w:pPr>
      <w:proofErr w:type="gramStart"/>
      <w:r w:rsidRPr="00267000">
        <w:rPr>
          <w:rFonts w:ascii="Franklin Gothic Book" w:hAnsi="Franklin Gothic Book"/>
          <w:sz w:val="24"/>
          <w:szCs w:val="24"/>
        </w:rPr>
        <w:t>Now</w:t>
      </w:r>
      <w:proofErr w:type="gramEnd"/>
      <w:r w:rsidRPr="00267000">
        <w:rPr>
          <w:rFonts w:ascii="Franklin Gothic Book" w:hAnsi="Franklin Gothic Book"/>
          <w:sz w:val="24"/>
          <w:szCs w:val="24"/>
        </w:rPr>
        <w:t xml:space="preserve"> can get AFWA’s technical support formally</w:t>
      </w:r>
    </w:p>
    <w:p w14:paraId="0246E331" w14:textId="77777777" w:rsidR="00267000" w:rsidRPr="00267000" w:rsidRDefault="00267000" w:rsidP="00267000">
      <w:pPr>
        <w:pStyle w:val="ListParagraph"/>
        <w:numPr>
          <w:ilvl w:val="1"/>
          <w:numId w:val="10"/>
        </w:numPr>
        <w:rPr>
          <w:rFonts w:ascii="Franklin Gothic Book" w:hAnsi="Franklin Gothic Book"/>
          <w:sz w:val="24"/>
          <w:szCs w:val="24"/>
        </w:rPr>
      </w:pPr>
      <w:r w:rsidRPr="00267000">
        <w:rPr>
          <w:rFonts w:ascii="Franklin Gothic Book" w:hAnsi="Franklin Gothic Book"/>
          <w:sz w:val="24"/>
          <w:szCs w:val="24"/>
        </w:rPr>
        <w:t xml:space="preserve">Center update: Monthly updates are posted on IFC website. Began RFI&amp;Q process and received interest from 9 applicants. </w:t>
      </w:r>
      <w:proofErr w:type="gramStart"/>
      <w:r w:rsidRPr="00267000">
        <w:rPr>
          <w:rFonts w:ascii="Franklin Gothic Book" w:hAnsi="Franklin Gothic Book"/>
          <w:sz w:val="24"/>
          <w:szCs w:val="24"/>
        </w:rPr>
        <w:t>Then</w:t>
      </w:r>
      <w:proofErr w:type="gramEnd"/>
      <w:r w:rsidRPr="00267000">
        <w:rPr>
          <w:rFonts w:ascii="Franklin Gothic Book" w:hAnsi="Franklin Gothic Book"/>
          <w:sz w:val="24"/>
          <w:szCs w:val="24"/>
        </w:rPr>
        <w:t xml:space="preserve"> held informational webinar. 6 have applied to host center, 3 to be partner affiliates. No cap on affiliates.</w:t>
      </w:r>
    </w:p>
    <w:p w14:paraId="13661876" w14:textId="77777777" w:rsidR="00267000" w:rsidRPr="00267000" w:rsidRDefault="00267000" w:rsidP="00267000">
      <w:pPr>
        <w:pStyle w:val="ListParagraph"/>
        <w:numPr>
          <w:ilvl w:val="1"/>
          <w:numId w:val="10"/>
        </w:numPr>
        <w:rPr>
          <w:rFonts w:ascii="Franklin Gothic Book" w:hAnsi="Franklin Gothic Book"/>
          <w:sz w:val="24"/>
          <w:szCs w:val="24"/>
        </w:rPr>
      </w:pPr>
      <w:r w:rsidRPr="00267000">
        <w:rPr>
          <w:rFonts w:ascii="Franklin Gothic Book" w:hAnsi="Franklin Gothic Book"/>
          <w:sz w:val="24"/>
          <w:szCs w:val="24"/>
        </w:rPr>
        <w:t>RFP circulated last Friday- next stage. Deadline for applicants is April 15.</w:t>
      </w:r>
    </w:p>
    <w:p w14:paraId="579CA9B2" w14:textId="77777777" w:rsidR="00267000" w:rsidRPr="00267000" w:rsidRDefault="00267000" w:rsidP="00267000">
      <w:pPr>
        <w:pStyle w:val="ListParagraph"/>
        <w:numPr>
          <w:ilvl w:val="1"/>
          <w:numId w:val="10"/>
        </w:numPr>
        <w:rPr>
          <w:rFonts w:ascii="Franklin Gothic Book" w:hAnsi="Franklin Gothic Book"/>
          <w:sz w:val="24"/>
          <w:szCs w:val="24"/>
        </w:rPr>
      </w:pPr>
      <w:r w:rsidRPr="00267000">
        <w:rPr>
          <w:rFonts w:ascii="Franklin Gothic Book" w:hAnsi="Franklin Gothic Book"/>
          <w:sz w:val="24"/>
          <w:szCs w:val="24"/>
        </w:rPr>
        <w:t xml:space="preserve">In mid-June, applicants will be notified if they </w:t>
      </w:r>
      <w:proofErr w:type="gramStart"/>
      <w:r w:rsidRPr="00267000">
        <w:rPr>
          <w:rFonts w:ascii="Franklin Gothic Book" w:hAnsi="Franklin Gothic Book"/>
          <w:sz w:val="24"/>
          <w:szCs w:val="24"/>
        </w:rPr>
        <w:t>qualified</w:t>
      </w:r>
      <w:proofErr w:type="gramEnd"/>
      <w:r w:rsidRPr="00267000">
        <w:rPr>
          <w:rFonts w:ascii="Franklin Gothic Book" w:hAnsi="Franklin Gothic Book"/>
          <w:sz w:val="24"/>
          <w:szCs w:val="24"/>
        </w:rPr>
        <w:t xml:space="preserve">. Then short list </w:t>
      </w:r>
      <w:proofErr w:type="gramStart"/>
      <w:r w:rsidRPr="00267000">
        <w:rPr>
          <w:rFonts w:ascii="Franklin Gothic Book" w:hAnsi="Franklin Gothic Book"/>
          <w:sz w:val="24"/>
          <w:szCs w:val="24"/>
        </w:rPr>
        <w:t>created</w:t>
      </w:r>
      <w:proofErr w:type="gramEnd"/>
      <w:r w:rsidRPr="00267000">
        <w:rPr>
          <w:rFonts w:ascii="Franklin Gothic Book" w:hAnsi="Franklin Gothic Book"/>
          <w:sz w:val="24"/>
          <w:szCs w:val="24"/>
        </w:rPr>
        <w:t xml:space="preserve"> and interviews will be held- onsite facilities tour, etc. </w:t>
      </w:r>
    </w:p>
    <w:p w14:paraId="70FA6061" w14:textId="77777777" w:rsidR="00267000" w:rsidRPr="00267000" w:rsidRDefault="00267000" w:rsidP="00267000">
      <w:pPr>
        <w:pStyle w:val="ListParagraph"/>
        <w:numPr>
          <w:ilvl w:val="1"/>
          <w:numId w:val="10"/>
        </w:numPr>
        <w:rPr>
          <w:rFonts w:ascii="Franklin Gothic Book" w:hAnsi="Franklin Gothic Book"/>
          <w:sz w:val="24"/>
          <w:szCs w:val="24"/>
        </w:rPr>
      </w:pPr>
      <w:r w:rsidRPr="00267000">
        <w:rPr>
          <w:rFonts w:ascii="Franklin Gothic Book" w:hAnsi="Franklin Gothic Book"/>
          <w:sz w:val="24"/>
          <w:szCs w:val="24"/>
        </w:rPr>
        <w:t xml:space="preserve">Steering committee- 10 people, subgroup-governing council. </w:t>
      </w:r>
    </w:p>
    <w:p w14:paraId="4E097001" w14:textId="77777777" w:rsidR="00267000" w:rsidRPr="00267000" w:rsidRDefault="00267000" w:rsidP="00267000">
      <w:pPr>
        <w:pStyle w:val="ListParagraph"/>
        <w:numPr>
          <w:ilvl w:val="1"/>
          <w:numId w:val="10"/>
        </w:numPr>
        <w:rPr>
          <w:rFonts w:ascii="Franklin Gothic Book" w:hAnsi="Franklin Gothic Book"/>
          <w:sz w:val="24"/>
          <w:szCs w:val="24"/>
        </w:rPr>
      </w:pPr>
      <w:r w:rsidRPr="00267000">
        <w:rPr>
          <w:rFonts w:ascii="Franklin Gothic Book" w:hAnsi="Franklin Gothic Book"/>
          <w:sz w:val="24"/>
          <w:szCs w:val="24"/>
        </w:rPr>
        <w:t xml:space="preserve">Trying to get more endorsements to show interest to potential </w:t>
      </w:r>
      <w:proofErr w:type="gramStart"/>
      <w:r w:rsidRPr="00267000">
        <w:rPr>
          <w:rFonts w:ascii="Franklin Gothic Book" w:hAnsi="Franklin Gothic Book"/>
          <w:sz w:val="24"/>
          <w:szCs w:val="24"/>
        </w:rPr>
        <w:t>funders</w:t>
      </w:r>
      <w:proofErr w:type="gramEnd"/>
    </w:p>
    <w:p w14:paraId="03986088" w14:textId="77777777" w:rsidR="00267000" w:rsidRPr="00267000" w:rsidRDefault="00267000" w:rsidP="00267000">
      <w:pPr>
        <w:pStyle w:val="ListParagraph"/>
        <w:numPr>
          <w:ilvl w:val="1"/>
          <w:numId w:val="10"/>
        </w:numPr>
        <w:rPr>
          <w:rFonts w:ascii="Franklin Gothic Book" w:hAnsi="Franklin Gothic Book"/>
          <w:sz w:val="24"/>
          <w:szCs w:val="24"/>
        </w:rPr>
      </w:pPr>
      <w:r w:rsidRPr="00267000">
        <w:rPr>
          <w:rFonts w:ascii="Franklin Gothic Book" w:hAnsi="Franklin Gothic Book"/>
          <w:sz w:val="24"/>
          <w:szCs w:val="24"/>
        </w:rPr>
        <w:t>Article in Fisheries to be published in late spring/early summer on the center</w:t>
      </w:r>
    </w:p>
    <w:p w14:paraId="43321289" w14:textId="77777777" w:rsidR="00267000" w:rsidRPr="00267000" w:rsidRDefault="00267000" w:rsidP="00267000">
      <w:pPr>
        <w:pStyle w:val="ListParagraph"/>
        <w:numPr>
          <w:ilvl w:val="1"/>
          <w:numId w:val="10"/>
        </w:numPr>
        <w:rPr>
          <w:rFonts w:ascii="Franklin Gothic Book" w:hAnsi="Franklin Gothic Book"/>
          <w:sz w:val="24"/>
          <w:szCs w:val="24"/>
        </w:rPr>
      </w:pPr>
      <w:r w:rsidRPr="00267000">
        <w:rPr>
          <w:rFonts w:ascii="Franklin Gothic Book" w:hAnsi="Franklin Gothic Book"/>
          <w:sz w:val="24"/>
          <w:szCs w:val="24"/>
        </w:rPr>
        <w:lastRenderedPageBreak/>
        <w:t>Stakeholders for centers- not just ecologically oriented</w:t>
      </w:r>
      <w:proofErr w:type="gramStart"/>
      <w:r w:rsidRPr="00267000">
        <w:rPr>
          <w:rFonts w:ascii="Franklin Gothic Book" w:hAnsi="Franklin Gothic Book"/>
          <w:sz w:val="24"/>
          <w:szCs w:val="24"/>
        </w:rPr>
        <w:t>, also</w:t>
      </w:r>
      <w:proofErr w:type="gramEnd"/>
      <w:r w:rsidRPr="00267000">
        <w:rPr>
          <w:rFonts w:ascii="Franklin Gothic Book" w:hAnsi="Franklin Gothic Book"/>
          <w:sz w:val="24"/>
          <w:szCs w:val="24"/>
        </w:rPr>
        <w:t xml:space="preserve"> anthropogenic. Open to private, governmental sectors, etc. People who are involved in making allocation decisions, but also those impacted.</w:t>
      </w:r>
    </w:p>
    <w:p w14:paraId="75CAE1DA" w14:textId="77777777" w:rsidR="00267000" w:rsidRPr="00267000" w:rsidRDefault="00267000" w:rsidP="00267000">
      <w:pPr>
        <w:pStyle w:val="ListParagraph"/>
        <w:numPr>
          <w:ilvl w:val="0"/>
          <w:numId w:val="10"/>
        </w:numPr>
        <w:rPr>
          <w:rFonts w:ascii="Franklin Gothic Book" w:hAnsi="Franklin Gothic Book"/>
          <w:sz w:val="24"/>
          <w:szCs w:val="24"/>
        </w:rPr>
      </w:pPr>
      <w:r w:rsidRPr="00267000">
        <w:rPr>
          <w:rFonts w:ascii="Franklin Gothic Book" w:hAnsi="Franklin Gothic Book"/>
          <w:sz w:val="24"/>
          <w:szCs w:val="24"/>
        </w:rPr>
        <w:t>Other IFC updates- biannual meeting next year in 2026, NY</w:t>
      </w:r>
    </w:p>
    <w:p w14:paraId="1D05E599" w14:textId="2E61B789" w:rsidR="00267000" w:rsidRPr="00267000" w:rsidRDefault="00267000" w:rsidP="00267000">
      <w:pPr>
        <w:pStyle w:val="ListParagraph"/>
        <w:numPr>
          <w:ilvl w:val="0"/>
          <w:numId w:val="10"/>
        </w:numPr>
        <w:rPr>
          <w:rFonts w:ascii="Franklin Gothic Book" w:hAnsi="Franklin Gothic Book"/>
          <w:sz w:val="24"/>
          <w:szCs w:val="24"/>
        </w:rPr>
      </w:pPr>
      <w:proofErr w:type="spellStart"/>
      <w:r w:rsidRPr="00267000">
        <w:rPr>
          <w:rFonts w:ascii="Franklin Gothic Book" w:hAnsi="Franklin Gothic Book"/>
          <w:sz w:val="24"/>
          <w:szCs w:val="24"/>
        </w:rPr>
        <w:t>inal</w:t>
      </w:r>
      <w:proofErr w:type="spellEnd"/>
      <w:r w:rsidRPr="00267000">
        <w:rPr>
          <w:rFonts w:ascii="Franklin Gothic Book" w:hAnsi="Franklin Gothic Book"/>
          <w:sz w:val="24"/>
          <w:szCs w:val="24"/>
        </w:rPr>
        <w:t xml:space="preserve"> reminder- IFC has formal relationship with AFWA to provide scientific and technical assistance on policy issues on recommendation basis </w:t>
      </w:r>
    </w:p>
    <w:p w14:paraId="320E830E" w14:textId="77777777" w:rsidR="00D07445" w:rsidRPr="00267000" w:rsidRDefault="00D07445" w:rsidP="00D07445">
      <w:pPr>
        <w:rPr>
          <w:rFonts w:ascii="Franklin Gothic Book" w:hAnsi="Franklin Gothic Book"/>
          <w:sz w:val="24"/>
          <w:szCs w:val="24"/>
        </w:rPr>
      </w:pPr>
    </w:p>
    <w:p w14:paraId="71C66C8D" w14:textId="18EF0F70" w:rsidR="00D07445" w:rsidRPr="00267000" w:rsidRDefault="00AC3438" w:rsidP="00D07445">
      <w:pPr>
        <w:rPr>
          <w:rFonts w:ascii="Franklin Gothic Book" w:hAnsi="Franklin Gothic Book"/>
          <w:b/>
          <w:bCs/>
          <w:i/>
          <w:iCs/>
          <w:sz w:val="24"/>
          <w:szCs w:val="24"/>
        </w:rPr>
      </w:pPr>
      <w:r w:rsidRPr="00267000">
        <w:rPr>
          <w:rFonts w:ascii="Franklin Gothic Book" w:hAnsi="Franklin Gothic Book"/>
          <w:b/>
          <w:bCs/>
          <w:sz w:val="24"/>
          <w:szCs w:val="24"/>
        </w:rPr>
        <w:t xml:space="preserve">Roundtable on State Water Quantity and Quality Issues </w:t>
      </w:r>
      <w:r w:rsidRPr="00267000">
        <w:rPr>
          <w:rFonts w:ascii="Franklin Gothic Book" w:hAnsi="Franklin Gothic Book"/>
          <w:b/>
          <w:bCs/>
          <w:i/>
          <w:iCs/>
          <w:sz w:val="24"/>
          <w:szCs w:val="24"/>
        </w:rPr>
        <w:t>– All</w:t>
      </w:r>
    </w:p>
    <w:p w14:paraId="178A41EF" w14:textId="77777777" w:rsidR="004E7D2A" w:rsidRPr="004E7D2A" w:rsidRDefault="004E7D2A" w:rsidP="004E7D2A">
      <w:pPr>
        <w:numPr>
          <w:ilvl w:val="0"/>
          <w:numId w:val="9"/>
        </w:numPr>
        <w:rPr>
          <w:rFonts w:ascii="Franklin Gothic Book" w:hAnsi="Franklin Gothic Book"/>
          <w:bCs/>
          <w:sz w:val="24"/>
          <w:szCs w:val="24"/>
        </w:rPr>
      </w:pPr>
      <w:r w:rsidRPr="004E7D2A">
        <w:rPr>
          <w:rFonts w:ascii="Franklin Gothic Book" w:hAnsi="Franklin Gothic Book"/>
          <w:bCs/>
          <w:sz w:val="24"/>
          <w:szCs w:val="24"/>
        </w:rPr>
        <w:t xml:space="preserve">AZ: no snowpack, forests closing to the public early because very dry. </w:t>
      </w:r>
      <w:proofErr w:type="gramStart"/>
      <w:r w:rsidRPr="004E7D2A">
        <w:rPr>
          <w:rFonts w:ascii="Franklin Gothic Book" w:hAnsi="Franklin Gothic Book"/>
          <w:bCs/>
          <w:sz w:val="24"/>
          <w:szCs w:val="24"/>
        </w:rPr>
        <w:t>Had</w:t>
      </w:r>
      <w:proofErr w:type="gramEnd"/>
      <w:r w:rsidRPr="004E7D2A">
        <w:rPr>
          <w:rFonts w:ascii="Franklin Gothic Book" w:hAnsi="Franklin Gothic Book"/>
          <w:bCs/>
          <w:sz w:val="24"/>
          <w:szCs w:val="24"/>
        </w:rPr>
        <w:t xml:space="preserve"> forest fire near hatchery in December. Two hatcheries at higher elevation forested areas are very impact by lo spring flows, making incremental reductions in biomass. </w:t>
      </w:r>
      <w:proofErr w:type="gramStart"/>
      <w:r w:rsidRPr="004E7D2A">
        <w:rPr>
          <w:rFonts w:ascii="Franklin Gothic Book" w:hAnsi="Franklin Gothic Book"/>
          <w:bCs/>
          <w:sz w:val="24"/>
          <w:szCs w:val="24"/>
        </w:rPr>
        <w:t>Affects number of fish</w:t>
      </w:r>
      <w:proofErr w:type="gramEnd"/>
      <w:r w:rsidRPr="004E7D2A">
        <w:rPr>
          <w:rFonts w:ascii="Franklin Gothic Book" w:hAnsi="Franklin Gothic Book"/>
          <w:bCs/>
          <w:sz w:val="24"/>
          <w:szCs w:val="24"/>
        </w:rPr>
        <w:t xml:space="preserve"> we stock and will have to buy fish from vendors to deal with. Habitat restoration projects planned on Apache trout streams, projects all frozen because BIL/IRA funds. Trying to find alternative funding scenarios. </w:t>
      </w:r>
    </w:p>
    <w:p w14:paraId="2E1033CF" w14:textId="77777777" w:rsidR="004E7D2A" w:rsidRPr="004E7D2A" w:rsidRDefault="004E7D2A" w:rsidP="004E7D2A">
      <w:pPr>
        <w:numPr>
          <w:ilvl w:val="0"/>
          <w:numId w:val="9"/>
        </w:numPr>
        <w:rPr>
          <w:rFonts w:ascii="Franklin Gothic Book" w:hAnsi="Franklin Gothic Book"/>
          <w:bCs/>
          <w:sz w:val="24"/>
          <w:szCs w:val="24"/>
        </w:rPr>
      </w:pPr>
      <w:r w:rsidRPr="004E7D2A">
        <w:rPr>
          <w:rFonts w:ascii="Franklin Gothic Book" w:hAnsi="Franklin Gothic Book"/>
          <w:bCs/>
          <w:sz w:val="24"/>
          <w:szCs w:val="24"/>
        </w:rPr>
        <w:t xml:space="preserve">MO: dry, hatcheries at this point are ok. 2 run off lake water sources. Prioritizing lakes for restoration- on impaired waters list. Wetlands to improve water quality, looking at different designs. Excited here that might go. </w:t>
      </w:r>
    </w:p>
    <w:p w14:paraId="3EA058B4" w14:textId="77777777" w:rsidR="004E7D2A" w:rsidRPr="004E7D2A" w:rsidRDefault="004E7D2A" w:rsidP="004E7D2A">
      <w:pPr>
        <w:numPr>
          <w:ilvl w:val="0"/>
          <w:numId w:val="9"/>
        </w:numPr>
        <w:rPr>
          <w:rFonts w:ascii="Franklin Gothic Book" w:hAnsi="Franklin Gothic Book"/>
          <w:bCs/>
          <w:sz w:val="24"/>
          <w:szCs w:val="24"/>
        </w:rPr>
      </w:pPr>
      <w:r w:rsidRPr="004E7D2A">
        <w:rPr>
          <w:rFonts w:ascii="Franklin Gothic Book" w:hAnsi="Franklin Gothic Book"/>
          <w:bCs/>
          <w:sz w:val="24"/>
          <w:szCs w:val="24"/>
        </w:rPr>
        <w:t xml:space="preserve">AFS: Convos about updating fish kill handbook. Values of mussels. Possibly explore MSCGP in 2026. </w:t>
      </w:r>
    </w:p>
    <w:p w14:paraId="2877B654" w14:textId="77777777" w:rsidR="004E7D2A" w:rsidRPr="004E7D2A" w:rsidRDefault="004E7D2A" w:rsidP="004E7D2A">
      <w:pPr>
        <w:numPr>
          <w:ilvl w:val="0"/>
          <w:numId w:val="9"/>
        </w:numPr>
        <w:rPr>
          <w:rFonts w:ascii="Franklin Gothic Book" w:hAnsi="Franklin Gothic Book"/>
          <w:bCs/>
          <w:sz w:val="24"/>
          <w:szCs w:val="24"/>
        </w:rPr>
      </w:pPr>
      <w:r w:rsidRPr="004E7D2A">
        <w:rPr>
          <w:rFonts w:ascii="Franklin Gothic Book" w:hAnsi="Franklin Gothic Book"/>
          <w:bCs/>
          <w:sz w:val="24"/>
          <w:szCs w:val="24"/>
        </w:rPr>
        <w:t xml:space="preserve">IA: </w:t>
      </w:r>
      <w:proofErr w:type="gramStart"/>
      <w:r w:rsidRPr="004E7D2A">
        <w:rPr>
          <w:rFonts w:ascii="Franklin Gothic Book" w:hAnsi="Franklin Gothic Book"/>
          <w:bCs/>
          <w:sz w:val="24"/>
          <w:szCs w:val="24"/>
        </w:rPr>
        <w:t>hydropower</w:t>
      </w:r>
      <w:proofErr w:type="gramEnd"/>
      <w:r w:rsidRPr="004E7D2A">
        <w:rPr>
          <w:rFonts w:ascii="Franklin Gothic Book" w:hAnsi="Franklin Gothic Book"/>
          <w:bCs/>
          <w:sz w:val="24"/>
          <w:szCs w:val="24"/>
        </w:rPr>
        <w:t xml:space="preserve"> facility red rock dam went live in 2020, pushing limit on what they can do. Trying to get them to comply with FERC licensing. Suspended peaking in winter.</w:t>
      </w:r>
    </w:p>
    <w:p w14:paraId="139A6C31" w14:textId="77777777" w:rsidR="004E7D2A" w:rsidRPr="004E7D2A" w:rsidRDefault="004E7D2A" w:rsidP="004E7D2A">
      <w:pPr>
        <w:numPr>
          <w:ilvl w:val="0"/>
          <w:numId w:val="9"/>
        </w:numPr>
        <w:rPr>
          <w:rFonts w:ascii="Franklin Gothic Book" w:hAnsi="Franklin Gothic Book"/>
          <w:bCs/>
          <w:sz w:val="24"/>
          <w:szCs w:val="24"/>
        </w:rPr>
      </w:pPr>
      <w:r w:rsidRPr="004E7D2A">
        <w:rPr>
          <w:rFonts w:ascii="Franklin Gothic Book" w:hAnsi="Franklin Gothic Book"/>
          <w:bCs/>
          <w:sz w:val="24"/>
          <w:szCs w:val="24"/>
        </w:rPr>
        <w:t xml:space="preserve">SC: have had wildfires in </w:t>
      </w:r>
      <w:proofErr w:type="spellStart"/>
      <w:r w:rsidRPr="004E7D2A">
        <w:rPr>
          <w:rFonts w:ascii="Franklin Gothic Book" w:hAnsi="Franklin Gothic Book"/>
          <w:bCs/>
          <w:sz w:val="24"/>
          <w:szCs w:val="24"/>
        </w:rPr>
        <w:t>feb</w:t>
      </w:r>
      <w:proofErr w:type="spellEnd"/>
      <w:r w:rsidRPr="004E7D2A">
        <w:rPr>
          <w:rFonts w:ascii="Franklin Gothic Book" w:hAnsi="Franklin Gothic Book"/>
          <w:bCs/>
          <w:sz w:val="24"/>
          <w:szCs w:val="24"/>
        </w:rPr>
        <w:t xml:space="preserve"> and mar, bizarre.</w:t>
      </w:r>
    </w:p>
    <w:p w14:paraId="263545B4" w14:textId="77777777" w:rsidR="004E7D2A" w:rsidRPr="004E7D2A" w:rsidRDefault="004E7D2A" w:rsidP="004E7D2A">
      <w:pPr>
        <w:numPr>
          <w:ilvl w:val="0"/>
          <w:numId w:val="9"/>
        </w:numPr>
        <w:rPr>
          <w:rFonts w:ascii="Franklin Gothic Book" w:hAnsi="Franklin Gothic Book"/>
          <w:bCs/>
          <w:sz w:val="24"/>
          <w:szCs w:val="24"/>
        </w:rPr>
      </w:pPr>
      <w:r w:rsidRPr="004E7D2A">
        <w:rPr>
          <w:rFonts w:ascii="Franklin Gothic Book" w:hAnsi="Franklin Gothic Book"/>
          <w:bCs/>
          <w:sz w:val="24"/>
          <w:szCs w:val="24"/>
        </w:rPr>
        <w:t xml:space="preserve">WI: had grass fires in </w:t>
      </w:r>
      <w:proofErr w:type="spellStart"/>
      <w:r w:rsidRPr="004E7D2A">
        <w:rPr>
          <w:rFonts w:ascii="Franklin Gothic Book" w:hAnsi="Franklin Gothic Book"/>
          <w:bCs/>
          <w:sz w:val="24"/>
          <w:szCs w:val="24"/>
        </w:rPr>
        <w:t>jan</w:t>
      </w:r>
      <w:proofErr w:type="spellEnd"/>
      <w:r w:rsidRPr="004E7D2A">
        <w:rPr>
          <w:rFonts w:ascii="Franklin Gothic Book" w:hAnsi="Franklin Gothic Book"/>
          <w:bCs/>
          <w:sz w:val="24"/>
          <w:szCs w:val="24"/>
        </w:rPr>
        <w:t xml:space="preserve"> hen there should be snow. Hydropower- just went through relicensing with a facility; state water quality eliminated flow requirements, etc. have 26 facilities up for relicensing, so need to work on this. PFAS- rural spots with highest levels, do not eat warnings. Finding PFAS in ducks too. </w:t>
      </w:r>
    </w:p>
    <w:p w14:paraId="64BFE32E" w14:textId="77777777" w:rsidR="004E7D2A" w:rsidRPr="004E7D2A" w:rsidRDefault="004E7D2A" w:rsidP="004E7D2A">
      <w:pPr>
        <w:numPr>
          <w:ilvl w:val="0"/>
          <w:numId w:val="9"/>
        </w:numPr>
        <w:rPr>
          <w:rFonts w:ascii="Franklin Gothic Book" w:hAnsi="Franklin Gothic Book"/>
          <w:bCs/>
          <w:sz w:val="24"/>
          <w:szCs w:val="24"/>
        </w:rPr>
      </w:pPr>
      <w:proofErr w:type="gramStart"/>
      <w:r w:rsidRPr="004E7D2A">
        <w:rPr>
          <w:rFonts w:ascii="Franklin Gothic Book" w:hAnsi="Franklin Gothic Book"/>
          <w:bCs/>
          <w:sz w:val="24"/>
          <w:szCs w:val="24"/>
        </w:rPr>
        <w:t>AR:S</w:t>
      </w:r>
      <w:proofErr w:type="gramEnd"/>
      <w:r w:rsidRPr="004E7D2A">
        <w:rPr>
          <w:rFonts w:ascii="Franklin Gothic Book" w:hAnsi="Franklin Gothic Book"/>
          <w:bCs/>
          <w:sz w:val="24"/>
          <w:szCs w:val="24"/>
        </w:rPr>
        <w:t xml:space="preserve">82 legislation to prohibit moratorium on issuance of permits for KFOs in sensitive watersheds. Lake renovations- Missouri has general </w:t>
      </w:r>
      <w:proofErr w:type="gramStart"/>
      <w:r w:rsidRPr="004E7D2A">
        <w:rPr>
          <w:rFonts w:ascii="Franklin Gothic Book" w:hAnsi="Franklin Gothic Book"/>
          <w:bCs/>
          <w:sz w:val="24"/>
          <w:szCs w:val="24"/>
        </w:rPr>
        <w:t>permit</w:t>
      </w:r>
      <w:proofErr w:type="gramEnd"/>
      <w:r w:rsidRPr="004E7D2A">
        <w:rPr>
          <w:rFonts w:ascii="Franklin Gothic Book" w:hAnsi="Franklin Gothic Book"/>
          <w:bCs/>
          <w:sz w:val="24"/>
          <w:szCs w:val="24"/>
        </w:rPr>
        <w:t xml:space="preserve"> for this, Arkansas thinking of doing same thing. FWCA- as CWA and NEPA protections fall away, FWCA is a tool we still have. Use to engage with fed review of water dev projects, pull in other groups. KY: introduced S 89- definition of waters of the commonwealth. Bill wants to tie definition to WOTUS…</w:t>
      </w:r>
    </w:p>
    <w:p w14:paraId="307B3EEB" w14:textId="77777777" w:rsidR="004E7D2A" w:rsidRPr="004E7D2A" w:rsidRDefault="004E7D2A" w:rsidP="004E7D2A">
      <w:pPr>
        <w:numPr>
          <w:ilvl w:val="0"/>
          <w:numId w:val="9"/>
        </w:numPr>
        <w:rPr>
          <w:rFonts w:ascii="Franklin Gothic Book" w:hAnsi="Franklin Gothic Book"/>
          <w:bCs/>
          <w:sz w:val="24"/>
          <w:szCs w:val="24"/>
        </w:rPr>
      </w:pPr>
      <w:r w:rsidRPr="004E7D2A">
        <w:rPr>
          <w:rFonts w:ascii="Franklin Gothic Book" w:hAnsi="Franklin Gothic Book"/>
          <w:bCs/>
          <w:sz w:val="24"/>
          <w:szCs w:val="24"/>
        </w:rPr>
        <w:t xml:space="preserve">ID: growing appetite for aquifer recharge, means other bodies don’t recharge. Lake won’t </w:t>
      </w:r>
      <w:proofErr w:type="gramStart"/>
      <w:r w:rsidRPr="004E7D2A">
        <w:rPr>
          <w:rFonts w:ascii="Franklin Gothic Book" w:hAnsi="Franklin Gothic Book"/>
          <w:bCs/>
          <w:sz w:val="24"/>
          <w:szCs w:val="24"/>
        </w:rPr>
        <w:t>recharge,</w:t>
      </w:r>
      <w:proofErr w:type="gramEnd"/>
      <w:r w:rsidRPr="004E7D2A">
        <w:rPr>
          <w:rFonts w:ascii="Franklin Gothic Book" w:hAnsi="Franklin Gothic Book"/>
          <w:bCs/>
          <w:sz w:val="24"/>
          <w:szCs w:val="24"/>
        </w:rPr>
        <w:t xml:space="preserve"> bass fishery may go away. Hatcheries that run on spring water now have phosphorus levels higher in intake that </w:t>
      </w:r>
      <w:proofErr w:type="gramStart"/>
      <w:r w:rsidRPr="004E7D2A">
        <w:rPr>
          <w:rFonts w:ascii="Franklin Gothic Book" w:hAnsi="Franklin Gothic Book"/>
          <w:bCs/>
          <w:sz w:val="24"/>
          <w:szCs w:val="24"/>
        </w:rPr>
        <w:t>is</w:t>
      </w:r>
      <w:proofErr w:type="gramEnd"/>
      <w:r w:rsidRPr="004E7D2A">
        <w:rPr>
          <w:rFonts w:ascii="Franklin Gothic Book" w:hAnsi="Franklin Gothic Book"/>
          <w:bCs/>
          <w:sz w:val="24"/>
          <w:szCs w:val="24"/>
        </w:rPr>
        <w:t xml:space="preserve"> higher than what they are permitted to discharge. $200M to address deferred maintenance on Lower Snake …documents sitting on desks at BPA.</w:t>
      </w:r>
    </w:p>
    <w:p w14:paraId="032983BC" w14:textId="77777777" w:rsidR="004E7D2A" w:rsidRPr="004E7D2A" w:rsidRDefault="004E7D2A" w:rsidP="004E7D2A">
      <w:pPr>
        <w:numPr>
          <w:ilvl w:val="0"/>
          <w:numId w:val="9"/>
        </w:numPr>
        <w:rPr>
          <w:rFonts w:ascii="Franklin Gothic Book" w:hAnsi="Franklin Gothic Book"/>
          <w:bCs/>
          <w:sz w:val="24"/>
          <w:szCs w:val="24"/>
        </w:rPr>
      </w:pPr>
      <w:r w:rsidRPr="004E7D2A">
        <w:rPr>
          <w:rFonts w:ascii="Franklin Gothic Book" w:hAnsi="Franklin Gothic Book"/>
          <w:bCs/>
          <w:sz w:val="24"/>
          <w:szCs w:val="24"/>
        </w:rPr>
        <w:t xml:space="preserve">CO: northern part had average snowpack; </w:t>
      </w:r>
      <w:proofErr w:type="spellStart"/>
      <w:r w:rsidRPr="004E7D2A">
        <w:rPr>
          <w:rFonts w:ascii="Franklin Gothic Book" w:hAnsi="Franklin Gothic Book"/>
          <w:bCs/>
          <w:sz w:val="24"/>
          <w:szCs w:val="24"/>
        </w:rPr>
        <w:t>san</w:t>
      </w:r>
      <w:proofErr w:type="spellEnd"/>
      <w:r w:rsidRPr="004E7D2A">
        <w:rPr>
          <w:rFonts w:ascii="Franklin Gothic Book" w:hAnsi="Franklin Gothic Book"/>
          <w:bCs/>
          <w:sz w:val="24"/>
          <w:szCs w:val="24"/>
        </w:rPr>
        <w:t xml:space="preserve"> </w:t>
      </w:r>
      <w:proofErr w:type="spellStart"/>
      <w:r w:rsidRPr="004E7D2A">
        <w:rPr>
          <w:rFonts w:ascii="Franklin Gothic Book" w:hAnsi="Franklin Gothic Book"/>
          <w:bCs/>
          <w:sz w:val="24"/>
          <w:szCs w:val="24"/>
        </w:rPr>
        <w:t>juan</w:t>
      </w:r>
      <w:proofErr w:type="spellEnd"/>
      <w:r w:rsidRPr="004E7D2A">
        <w:rPr>
          <w:rFonts w:ascii="Franklin Gothic Book" w:hAnsi="Franklin Gothic Book"/>
          <w:bCs/>
          <w:sz w:val="24"/>
          <w:szCs w:val="24"/>
        </w:rPr>
        <w:t>/</w:t>
      </w:r>
      <w:proofErr w:type="spellStart"/>
      <w:r w:rsidRPr="004E7D2A">
        <w:rPr>
          <w:rFonts w:ascii="Franklin Gothic Book" w:hAnsi="Franklin Gothic Book"/>
          <w:bCs/>
          <w:sz w:val="24"/>
          <w:szCs w:val="24"/>
        </w:rPr>
        <w:t>rio</w:t>
      </w:r>
      <w:proofErr w:type="spellEnd"/>
      <w:r w:rsidRPr="004E7D2A">
        <w:rPr>
          <w:rFonts w:ascii="Franklin Gothic Book" w:hAnsi="Franklin Gothic Book"/>
          <w:bCs/>
          <w:sz w:val="24"/>
          <w:szCs w:val="24"/>
        </w:rPr>
        <w:t xml:space="preserve"> </w:t>
      </w:r>
      <w:proofErr w:type="spellStart"/>
      <w:r w:rsidRPr="004E7D2A">
        <w:rPr>
          <w:rFonts w:ascii="Franklin Gothic Book" w:hAnsi="Franklin Gothic Book"/>
          <w:bCs/>
          <w:sz w:val="24"/>
          <w:szCs w:val="24"/>
        </w:rPr>
        <w:t>grande</w:t>
      </w:r>
      <w:proofErr w:type="spellEnd"/>
      <w:r w:rsidRPr="004E7D2A">
        <w:rPr>
          <w:rFonts w:ascii="Franklin Gothic Book" w:hAnsi="Franklin Gothic Book"/>
          <w:bCs/>
          <w:sz w:val="24"/>
          <w:szCs w:val="24"/>
        </w:rPr>
        <w:t xml:space="preserve"> watersheds not so good (60%). Quagga mussels detected near grand junction- highline reservoir.CO owns, so will drain and then refill. Also, some veliger detections in Colorado river, but haven’t had any more detections since. Voluntary inspections for rafts, lots of education. Lots of water projects in CO, tracking and trying to get mitigation funds for any that impact natural resources. Last session- bill to address dredge and fill, state </w:t>
      </w:r>
      <w:r w:rsidRPr="004E7D2A">
        <w:rPr>
          <w:rFonts w:ascii="Franklin Gothic Book" w:hAnsi="Franklin Gothic Book"/>
          <w:bCs/>
          <w:sz w:val="24"/>
          <w:szCs w:val="24"/>
        </w:rPr>
        <w:lastRenderedPageBreak/>
        <w:t xml:space="preserve">will cover intermittent and ephemeral streams with a permit system. As WOTUS changes, state will take over those permits. </w:t>
      </w:r>
    </w:p>
    <w:p w14:paraId="6AAF65E9" w14:textId="77777777" w:rsidR="004E7D2A" w:rsidRPr="004E7D2A" w:rsidRDefault="004E7D2A" w:rsidP="004E7D2A">
      <w:pPr>
        <w:numPr>
          <w:ilvl w:val="0"/>
          <w:numId w:val="9"/>
        </w:numPr>
        <w:rPr>
          <w:rFonts w:ascii="Franklin Gothic Book" w:hAnsi="Franklin Gothic Book"/>
          <w:bCs/>
          <w:sz w:val="24"/>
          <w:szCs w:val="24"/>
        </w:rPr>
      </w:pPr>
      <w:r w:rsidRPr="004E7D2A">
        <w:rPr>
          <w:rFonts w:ascii="Franklin Gothic Book" w:hAnsi="Franklin Gothic Book"/>
          <w:bCs/>
          <w:sz w:val="24"/>
          <w:szCs w:val="24"/>
        </w:rPr>
        <w:t xml:space="preserve">MT: PERC doing </w:t>
      </w:r>
      <w:proofErr w:type="gramStart"/>
      <w:r w:rsidRPr="004E7D2A">
        <w:rPr>
          <w:rFonts w:ascii="Franklin Gothic Book" w:hAnsi="Franklin Gothic Book"/>
          <w:bCs/>
          <w:sz w:val="24"/>
          <w:szCs w:val="24"/>
        </w:rPr>
        <w:t>more and more</w:t>
      </w:r>
      <w:proofErr w:type="gramEnd"/>
      <w:r w:rsidRPr="004E7D2A">
        <w:rPr>
          <w:rFonts w:ascii="Franklin Gothic Book" w:hAnsi="Franklin Gothic Book"/>
          <w:bCs/>
          <w:sz w:val="24"/>
          <w:szCs w:val="24"/>
        </w:rPr>
        <w:t xml:space="preserve"> work around water. In MT legislature, PERC </w:t>
      </w:r>
      <w:proofErr w:type="gramStart"/>
      <w:r w:rsidRPr="004E7D2A">
        <w:rPr>
          <w:rFonts w:ascii="Franklin Gothic Book" w:hAnsi="Franklin Gothic Book"/>
          <w:bCs/>
          <w:sz w:val="24"/>
          <w:szCs w:val="24"/>
        </w:rPr>
        <w:t>helping</w:t>
      </w:r>
      <w:proofErr w:type="gramEnd"/>
      <w:r w:rsidRPr="004E7D2A">
        <w:rPr>
          <w:rFonts w:ascii="Franklin Gothic Book" w:hAnsi="Franklin Gothic Book"/>
          <w:bCs/>
          <w:sz w:val="24"/>
          <w:szCs w:val="24"/>
        </w:rPr>
        <w:t xml:space="preserve"> with coalition of NGOs to pass pro-conservation legislation. 73 bills in MT leg that actively tracking, heavy water focus this session. </w:t>
      </w:r>
      <w:proofErr w:type="gramStart"/>
      <w:r w:rsidRPr="004E7D2A">
        <w:rPr>
          <w:rFonts w:ascii="Franklin Gothic Book" w:hAnsi="Franklin Gothic Book"/>
          <w:bCs/>
          <w:sz w:val="24"/>
          <w:szCs w:val="24"/>
        </w:rPr>
        <w:t>Interested</w:t>
      </w:r>
      <w:proofErr w:type="gramEnd"/>
      <w:r w:rsidRPr="004E7D2A">
        <w:rPr>
          <w:rFonts w:ascii="Franklin Gothic Book" w:hAnsi="Franklin Gothic Book"/>
          <w:bCs/>
          <w:sz w:val="24"/>
          <w:szCs w:val="24"/>
        </w:rPr>
        <w:t xml:space="preserve"> in concept of NGOs being able to lease water from leaseholders to keep </w:t>
      </w:r>
      <w:proofErr w:type="gramStart"/>
      <w:r w:rsidRPr="004E7D2A">
        <w:rPr>
          <w:rFonts w:ascii="Franklin Gothic Book" w:hAnsi="Franklin Gothic Book"/>
          <w:bCs/>
          <w:sz w:val="24"/>
          <w:szCs w:val="24"/>
        </w:rPr>
        <w:t>waters</w:t>
      </w:r>
      <w:proofErr w:type="gramEnd"/>
      <w:r w:rsidRPr="004E7D2A">
        <w:rPr>
          <w:rFonts w:ascii="Franklin Gothic Book" w:hAnsi="Franklin Gothic Book"/>
          <w:bCs/>
          <w:sz w:val="24"/>
          <w:szCs w:val="24"/>
        </w:rPr>
        <w:t xml:space="preserve"> in water bodies. Seeing </w:t>
      </w:r>
      <w:proofErr w:type="gramStart"/>
      <w:r w:rsidRPr="004E7D2A">
        <w:rPr>
          <w:rFonts w:ascii="Franklin Gothic Book" w:hAnsi="Franklin Gothic Book"/>
          <w:bCs/>
          <w:sz w:val="24"/>
          <w:szCs w:val="24"/>
        </w:rPr>
        <w:t>more and more</w:t>
      </w:r>
      <w:proofErr w:type="gramEnd"/>
      <w:r w:rsidRPr="004E7D2A">
        <w:rPr>
          <w:rFonts w:ascii="Franklin Gothic Book" w:hAnsi="Franklin Gothic Book"/>
          <w:bCs/>
          <w:sz w:val="24"/>
          <w:szCs w:val="24"/>
        </w:rPr>
        <w:t xml:space="preserve"> drought in MT. Deploy private dollars to address shared </w:t>
      </w:r>
      <w:proofErr w:type="gramStart"/>
      <w:r w:rsidRPr="004E7D2A">
        <w:rPr>
          <w:rFonts w:ascii="Franklin Gothic Book" w:hAnsi="Franklin Gothic Book"/>
          <w:bCs/>
          <w:sz w:val="24"/>
          <w:szCs w:val="24"/>
        </w:rPr>
        <w:t>issue</w:t>
      </w:r>
      <w:proofErr w:type="gramEnd"/>
      <w:r w:rsidRPr="004E7D2A">
        <w:rPr>
          <w:rFonts w:ascii="Franklin Gothic Book" w:hAnsi="Franklin Gothic Book"/>
          <w:bCs/>
          <w:sz w:val="24"/>
          <w:szCs w:val="24"/>
        </w:rPr>
        <w:t xml:space="preserve">. Work with landowners when they have excess water to put back in- works very well in UT. </w:t>
      </w:r>
    </w:p>
    <w:p w14:paraId="65E598B3" w14:textId="77777777" w:rsidR="004E7D2A" w:rsidRPr="004E7D2A" w:rsidRDefault="004E7D2A" w:rsidP="004E7D2A">
      <w:pPr>
        <w:numPr>
          <w:ilvl w:val="0"/>
          <w:numId w:val="9"/>
        </w:numPr>
        <w:rPr>
          <w:rFonts w:ascii="Franklin Gothic Book" w:hAnsi="Franklin Gothic Book"/>
          <w:bCs/>
          <w:sz w:val="24"/>
          <w:szCs w:val="24"/>
        </w:rPr>
      </w:pPr>
      <w:r w:rsidRPr="004E7D2A">
        <w:rPr>
          <w:rFonts w:ascii="Franklin Gothic Book" w:hAnsi="Franklin Gothic Book"/>
          <w:bCs/>
          <w:sz w:val="24"/>
          <w:szCs w:val="24"/>
        </w:rPr>
        <w:t xml:space="preserve">NC: flooding, then a drought throughout whole state. Streams will be exposed, shallower due to effects of Helene. Lots of change in mountain region. </w:t>
      </w:r>
      <w:proofErr w:type="gramStart"/>
      <w:r w:rsidRPr="004E7D2A">
        <w:rPr>
          <w:rFonts w:ascii="Franklin Gothic Book" w:hAnsi="Franklin Gothic Book"/>
          <w:bCs/>
          <w:sz w:val="24"/>
          <w:szCs w:val="24"/>
        </w:rPr>
        <w:t>Deal</w:t>
      </w:r>
      <w:proofErr w:type="gramEnd"/>
      <w:r w:rsidRPr="004E7D2A">
        <w:rPr>
          <w:rFonts w:ascii="Franklin Gothic Book" w:hAnsi="Franklin Gothic Book"/>
          <w:bCs/>
          <w:sz w:val="24"/>
          <w:szCs w:val="24"/>
        </w:rPr>
        <w:t xml:space="preserve"> with PFAS- find in high doses. </w:t>
      </w:r>
    </w:p>
    <w:p w14:paraId="342001F1" w14:textId="0F5F91CF" w:rsidR="004E7D2A" w:rsidRPr="004E7D2A" w:rsidRDefault="004E7D2A" w:rsidP="004E7D2A">
      <w:pPr>
        <w:numPr>
          <w:ilvl w:val="0"/>
          <w:numId w:val="9"/>
        </w:numPr>
        <w:rPr>
          <w:rFonts w:ascii="Franklin Gothic Book" w:hAnsi="Franklin Gothic Book"/>
          <w:bCs/>
          <w:sz w:val="24"/>
          <w:szCs w:val="24"/>
        </w:rPr>
      </w:pPr>
      <w:r w:rsidRPr="004E7D2A">
        <w:rPr>
          <w:rFonts w:ascii="Franklin Gothic Book" w:hAnsi="Franklin Gothic Book"/>
          <w:bCs/>
          <w:sz w:val="24"/>
          <w:szCs w:val="24"/>
        </w:rPr>
        <w:t>EO- people over fish (</w:t>
      </w:r>
      <w:r w:rsidR="00267000" w:rsidRPr="004E7D2A">
        <w:rPr>
          <w:rFonts w:ascii="Franklin Gothic Book" w:hAnsi="Franklin Gothic Book"/>
          <w:bCs/>
          <w:sz w:val="24"/>
          <w:szCs w:val="24"/>
        </w:rPr>
        <w:t>Sacramento</w:t>
      </w:r>
      <w:r w:rsidRPr="004E7D2A">
        <w:rPr>
          <w:rFonts w:ascii="Franklin Gothic Book" w:hAnsi="Franklin Gothic Book"/>
          <w:bCs/>
          <w:sz w:val="24"/>
          <w:szCs w:val="24"/>
        </w:rPr>
        <w:t xml:space="preserve">)- heard this could be extended to other parts of country (GLs, </w:t>
      </w:r>
      <w:proofErr w:type="spellStart"/>
      <w:r w:rsidRPr="004E7D2A">
        <w:rPr>
          <w:rFonts w:ascii="Franklin Gothic Book" w:hAnsi="Franklin Gothic Book"/>
          <w:bCs/>
          <w:sz w:val="24"/>
          <w:szCs w:val="24"/>
        </w:rPr>
        <w:t>etc</w:t>
      </w:r>
      <w:proofErr w:type="spellEnd"/>
      <w:r w:rsidRPr="004E7D2A">
        <w:rPr>
          <w:rFonts w:ascii="Franklin Gothic Book" w:hAnsi="Franklin Gothic Book"/>
          <w:bCs/>
          <w:sz w:val="24"/>
          <w:szCs w:val="24"/>
        </w:rPr>
        <w:t>)</w:t>
      </w:r>
    </w:p>
    <w:p w14:paraId="242580EC" w14:textId="2D9446DA" w:rsidR="00682E21" w:rsidRPr="00267000" w:rsidRDefault="00682E21" w:rsidP="004E7D2A">
      <w:pPr>
        <w:rPr>
          <w:rFonts w:ascii="Franklin Gothic Book" w:hAnsi="Franklin Gothic Book"/>
          <w:b/>
          <w:sz w:val="24"/>
          <w:szCs w:val="24"/>
        </w:rPr>
      </w:pPr>
    </w:p>
    <w:sectPr w:rsidR="00682E21" w:rsidRPr="00267000" w:rsidSect="00B0483B">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6E6"/>
    <w:multiLevelType w:val="hybridMultilevel"/>
    <w:tmpl w:val="716C9E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506DBB"/>
    <w:multiLevelType w:val="hybridMultilevel"/>
    <w:tmpl w:val="E0F229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2B17AF2"/>
    <w:multiLevelType w:val="hybridMultilevel"/>
    <w:tmpl w:val="10945832"/>
    <w:lvl w:ilvl="0" w:tplc="23D4BF1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1402D"/>
    <w:multiLevelType w:val="hybridMultilevel"/>
    <w:tmpl w:val="9806A7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D506944"/>
    <w:multiLevelType w:val="hybridMultilevel"/>
    <w:tmpl w:val="1BB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A388B"/>
    <w:multiLevelType w:val="hybridMultilevel"/>
    <w:tmpl w:val="FA1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092F4"/>
    <w:multiLevelType w:val="hybridMultilevel"/>
    <w:tmpl w:val="D638C664"/>
    <w:lvl w:ilvl="0" w:tplc="9E6872DE">
      <w:start w:val="1"/>
      <w:numFmt w:val="bullet"/>
      <w:lvlText w:val=""/>
      <w:lvlJc w:val="left"/>
      <w:pPr>
        <w:ind w:left="2160" w:hanging="360"/>
      </w:pPr>
      <w:rPr>
        <w:rFonts w:ascii="Symbol" w:hAnsi="Symbol" w:hint="default"/>
      </w:rPr>
    </w:lvl>
    <w:lvl w:ilvl="1" w:tplc="2FAAD402">
      <w:start w:val="1"/>
      <w:numFmt w:val="bullet"/>
      <w:lvlText w:val="o"/>
      <w:lvlJc w:val="left"/>
      <w:pPr>
        <w:ind w:left="2880" w:hanging="360"/>
      </w:pPr>
      <w:rPr>
        <w:rFonts w:ascii="Courier New" w:hAnsi="Courier New" w:hint="default"/>
      </w:rPr>
    </w:lvl>
    <w:lvl w:ilvl="2" w:tplc="CC7A02DC">
      <w:start w:val="1"/>
      <w:numFmt w:val="bullet"/>
      <w:lvlText w:val=""/>
      <w:lvlJc w:val="left"/>
      <w:pPr>
        <w:ind w:left="3600" w:hanging="360"/>
      </w:pPr>
      <w:rPr>
        <w:rFonts w:ascii="Wingdings" w:hAnsi="Wingdings" w:hint="default"/>
      </w:rPr>
    </w:lvl>
    <w:lvl w:ilvl="3" w:tplc="E9306166">
      <w:start w:val="1"/>
      <w:numFmt w:val="bullet"/>
      <w:lvlText w:val=""/>
      <w:lvlJc w:val="left"/>
      <w:pPr>
        <w:ind w:left="4320" w:hanging="360"/>
      </w:pPr>
      <w:rPr>
        <w:rFonts w:ascii="Symbol" w:hAnsi="Symbol" w:hint="default"/>
      </w:rPr>
    </w:lvl>
    <w:lvl w:ilvl="4" w:tplc="1E6469E4">
      <w:start w:val="1"/>
      <w:numFmt w:val="bullet"/>
      <w:lvlText w:val="o"/>
      <w:lvlJc w:val="left"/>
      <w:pPr>
        <w:ind w:left="5040" w:hanging="360"/>
      </w:pPr>
      <w:rPr>
        <w:rFonts w:ascii="Courier New" w:hAnsi="Courier New" w:hint="default"/>
      </w:rPr>
    </w:lvl>
    <w:lvl w:ilvl="5" w:tplc="EEA83390">
      <w:start w:val="1"/>
      <w:numFmt w:val="bullet"/>
      <w:lvlText w:val=""/>
      <w:lvlJc w:val="left"/>
      <w:pPr>
        <w:ind w:left="5760" w:hanging="360"/>
      </w:pPr>
      <w:rPr>
        <w:rFonts w:ascii="Wingdings" w:hAnsi="Wingdings" w:hint="default"/>
      </w:rPr>
    </w:lvl>
    <w:lvl w:ilvl="6" w:tplc="8050EF94">
      <w:start w:val="1"/>
      <w:numFmt w:val="bullet"/>
      <w:lvlText w:val=""/>
      <w:lvlJc w:val="left"/>
      <w:pPr>
        <w:ind w:left="6480" w:hanging="360"/>
      </w:pPr>
      <w:rPr>
        <w:rFonts w:ascii="Symbol" w:hAnsi="Symbol" w:hint="default"/>
      </w:rPr>
    </w:lvl>
    <w:lvl w:ilvl="7" w:tplc="B1E88874">
      <w:start w:val="1"/>
      <w:numFmt w:val="bullet"/>
      <w:lvlText w:val="o"/>
      <w:lvlJc w:val="left"/>
      <w:pPr>
        <w:ind w:left="7200" w:hanging="360"/>
      </w:pPr>
      <w:rPr>
        <w:rFonts w:ascii="Courier New" w:hAnsi="Courier New" w:hint="default"/>
      </w:rPr>
    </w:lvl>
    <w:lvl w:ilvl="8" w:tplc="35E022AA">
      <w:start w:val="1"/>
      <w:numFmt w:val="bullet"/>
      <w:lvlText w:val=""/>
      <w:lvlJc w:val="left"/>
      <w:pPr>
        <w:ind w:left="7920" w:hanging="360"/>
      </w:pPr>
      <w:rPr>
        <w:rFonts w:ascii="Wingdings" w:hAnsi="Wingdings" w:hint="default"/>
      </w:rPr>
    </w:lvl>
  </w:abstractNum>
  <w:abstractNum w:abstractNumId="7" w15:restartNumberingAfterBreak="0">
    <w:nsid w:val="634E6DA9"/>
    <w:multiLevelType w:val="hybridMultilevel"/>
    <w:tmpl w:val="EDD0CF46"/>
    <w:lvl w:ilvl="0" w:tplc="274E5CD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47972"/>
    <w:multiLevelType w:val="hybridMultilevel"/>
    <w:tmpl w:val="9BB64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A6860"/>
    <w:multiLevelType w:val="hybridMultilevel"/>
    <w:tmpl w:val="D0EA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72521">
    <w:abstractNumId w:val="9"/>
  </w:num>
  <w:num w:numId="2" w16cid:durableId="1169099034">
    <w:abstractNumId w:val="4"/>
  </w:num>
  <w:num w:numId="3" w16cid:durableId="1699428188">
    <w:abstractNumId w:val="5"/>
  </w:num>
  <w:num w:numId="4" w16cid:durableId="1683166255">
    <w:abstractNumId w:val="8"/>
  </w:num>
  <w:num w:numId="5" w16cid:durableId="505049477">
    <w:abstractNumId w:val="6"/>
  </w:num>
  <w:num w:numId="6" w16cid:durableId="1153990534">
    <w:abstractNumId w:val="0"/>
  </w:num>
  <w:num w:numId="7" w16cid:durableId="1495679478">
    <w:abstractNumId w:val="3"/>
  </w:num>
  <w:num w:numId="8" w16cid:durableId="214005697">
    <w:abstractNumId w:val="1"/>
  </w:num>
  <w:num w:numId="9" w16cid:durableId="1995916836">
    <w:abstractNumId w:val="7"/>
  </w:num>
  <w:num w:numId="10" w16cid:durableId="1568540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00"/>
    <w:rsid w:val="00077B3D"/>
    <w:rsid w:val="000A3426"/>
    <w:rsid w:val="000C0574"/>
    <w:rsid w:val="000C676E"/>
    <w:rsid w:val="000E1621"/>
    <w:rsid w:val="00101F52"/>
    <w:rsid w:val="0013164B"/>
    <w:rsid w:val="001777B8"/>
    <w:rsid w:val="001A0537"/>
    <w:rsid w:val="001C625D"/>
    <w:rsid w:val="001F2239"/>
    <w:rsid w:val="00267000"/>
    <w:rsid w:val="00267EE5"/>
    <w:rsid w:val="00280DC3"/>
    <w:rsid w:val="00283010"/>
    <w:rsid w:val="00291700"/>
    <w:rsid w:val="002A14BA"/>
    <w:rsid w:val="002A7DFA"/>
    <w:rsid w:val="002B0B3C"/>
    <w:rsid w:val="002D4600"/>
    <w:rsid w:val="00313B04"/>
    <w:rsid w:val="00316B2E"/>
    <w:rsid w:val="00335C23"/>
    <w:rsid w:val="00353A6C"/>
    <w:rsid w:val="00370BA5"/>
    <w:rsid w:val="00384E4C"/>
    <w:rsid w:val="00385460"/>
    <w:rsid w:val="003C09F5"/>
    <w:rsid w:val="00406B42"/>
    <w:rsid w:val="004343B1"/>
    <w:rsid w:val="00487D14"/>
    <w:rsid w:val="00492B43"/>
    <w:rsid w:val="004D0F98"/>
    <w:rsid w:val="004E7D2A"/>
    <w:rsid w:val="00512F9B"/>
    <w:rsid w:val="00552C17"/>
    <w:rsid w:val="006013AB"/>
    <w:rsid w:val="00610827"/>
    <w:rsid w:val="00613612"/>
    <w:rsid w:val="00641AD3"/>
    <w:rsid w:val="00657273"/>
    <w:rsid w:val="00657E7F"/>
    <w:rsid w:val="00671380"/>
    <w:rsid w:val="00675DC1"/>
    <w:rsid w:val="00682E21"/>
    <w:rsid w:val="006E1E57"/>
    <w:rsid w:val="0070315D"/>
    <w:rsid w:val="00713EBA"/>
    <w:rsid w:val="0071552D"/>
    <w:rsid w:val="00765370"/>
    <w:rsid w:val="00775D89"/>
    <w:rsid w:val="008955C3"/>
    <w:rsid w:val="008C355B"/>
    <w:rsid w:val="008D34CA"/>
    <w:rsid w:val="00900F9A"/>
    <w:rsid w:val="00906C24"/>
    <w:rsid w:val="00927BFF"/>
    <w:rsid w:val="00933961"/>
    <w:rsid w:val="009C103F"/>
    <w:rsid w:val="009C3818"/>
    <w:rsid w:val="00AA4EDF"/>
    <w:rsid w:val="00AC3438"/>
    <w:rsid w:val="00AE7864"/>
    <w:rsid w:val="00B0483B"/>
    <w:rsid w:val="00B06F7B"/>
    <w:rsid w:val="00B14942"/>
    <w:rsid w:val="00B27A39"/>
    <w:rsid w:val="00B47C20"/>
    <w:rsid w:val="00B51075"/>
    <w:rsid w:val="00B6462D"/>
    <w:rsid w:val="00B82000"/>
    <w:rsid w:val="00BD02DA"/>
    <w:rsid w:val="00BE3CC4"/>
    <w:rsid w:val="00C04AA1"/>
    <w:rsid w:val="00C11EFE"/>
    <w:rsid w:val="00C25E8B"/>
    <w:rsid w:val="00C32A44"/>
    <w:rsid w:val="00C622FA"/>
    <w:rsid w:val="00C77496"/>
    <w:rsid w:val="00CE0A50"/>
    <w:rsid w:val="00D0428C"/>
    <w:rsid w:val="00D07445"/>
    <w:rsid w:val="00D45554"/>
    <w:rsid w:val="00D65572"/>
    <w:rsid w:val="00E2678D"/>
    <w:rsid w:val="00E665F5"/>
    <w:rsid w:val="00E95F28"/>
    <w:rsid w:val="00F01340"/>
    <w:rsid w:val="00F34251"/>
    <w:rsid w:val="00F47E52"/>
    <w:rsid w:val="00FC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7598"/>
  <w15:chartTrackingRefBased/>
  <w15:docId w15:val="{F9BB6765-681D-48C9-A573-7B6B0B1A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600"/>
    <w:pPr>
      <w:ind w:left="720"/>
      <w:contextualSpacing/>
    </w:pPr>
  </w:style>
  <w:style w:type="paragraph" w:styleId="BalloonText">
    <w:name w:val="Balloon Text"/>
    <w:basedOn w:val="Normal"/>
    <w:link w:val="BalloonTextChar"/>
    <w:uiPriority w:val="99"/>
    <w:semiHidden/>
    <w:unhideWhenUsed/>
    <w:rsid w:val="007031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15D"/>
    <w:rPr>
      <w:rFonts w:ascii="Segoe UI" w:hAnsi="Segoe UI" w:cs="Segoe UI"/>
      <w:sz w:val="18"/>
      <w:szCs w:val="18"/>
    </w:rPr>
  </w:style>
  <w:style w:type="character" w:styleId="Hyperlink">
    <w:name w:val="Hyperlink"/>
    <w:basedOn w:val="DefaultParagraphFont"/>
    <w:uiPriority w:val="99"/>
    <w:unhideWhenUsed/>
    <w:rsid w:val="00C04AA1"/>
    <w:rPr>
      <w:color w:val="0000FF" w:themeColor="hyperlink"/>
      <w:u w:val="single"/>
    </w:rPr>
  </w:style>
  <w:style w:type="character" w:styleId="UnresolvedMention">
    <w:name w:val="Unresolved Mention"/>
    <w:basedOn w:val="DefaultParagraphFont"/>
    <w:uiPriority w:val="99"/>
    <w:semiHidden/>
    <w:unhideWhenUsed/>
    <w:rsid w:val="00C04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rl.us.m.mimecastprotect.com/s/9pvDCPNEjPIPZBEi6tGTxHJ2v?domain=vr4zo6cab.cc.rs6.net" TargetMode="External"/><Relationship Id="rId4" Type="http://schemas.openxmlformats.org/officeDocument/2006/relationships/numbering" Target="numbering.xml"/><Relationship Id="rId9" Type="http://schemas.openxmlformats.org/officeDocument/2006/relationships/hyperlink" Target="https://transportation.house.gov/calendar/eventsingle.aspx?EventID=408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5731a3-5116-45af-8d47-95d6695a9a7d">
      <Terms xmlns="http://schemas.microsoft.com/office/infopath/2007/PartnerControls"/>
    </lcf76f155ced4ddcb4097134ff3c332f>
    <TaxCatchAll xmlns="6f34ae80-c60f-43b3-9ec7-bc80971c5f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F31A0B756CC845927318E8F6774196" ma:contentTypeVersion="14" ma:contentTypeDescription="Create a new document." ma:contentTypeScope="" ma:versionID="bbee5ae229232a471e658e81facaa065">
  <xsd:schema xmlns:xsd="http://www.w3.org/2001/XMLSchema" xmlns:xs="http://www.w3.org/2001/XMLSchema" xmlns:p="http://schemas.microsoft.com/office/2006/metadata/properties" xmlns:ns2="3e5731a3-5116-45af-8d47-95d6695a9a7d" xmlns:ns3="6f34ae80-c60f-43b3-9ec7-bc80971c5fd4" targetNamespace="http://schemas.microsoft.com/office/2006/metadata/properties" ma:root="true" ma:fieldsID="9d4715700b086fecf876115d461d6ae5" ns2:_="" ns3:_="">
    <xsd:import namespace="3e5731a3-5116-45af-8d47-95d6695a9a7d"/>
    <xsd:import namespace="6f34ae80-c60f-43b3-9ec7-bc80971c5f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731a3-5116-45af-8d47-95d6695a9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320ab9-5471-476c-97a4-91deff136a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4ae80-c60f-43b3-9ec7-bc80971c5f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c7f5f03-fe89-43e8-bd25-0e723974733b}" ma:internalName="TaxCatchAll" ma:showField="CatchAllData" ma:web="6f34ae80-c60f-43b3-9ec7-bc80971c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A3161-04C2-486D-B6E0-0CDBF9BF7CED}">
  <ds:schemaRefs>
    <ds:schemaRef ds:uri="http://schemas.microsoft.com/sharepoint/v3/contenttype/forms"/>
  </ds:schemaRefs>
</ds:datastoreItem>
</file>

<file path=customXml/itemProps2.xml><?xml version="1.0" encoding="utf-8"?>
<ds:datastoreItem xmlns:ds="http://schemas.openxmlformats.org/officeDocument/2006/customXml" ds:itemID="{4ABA2E48-0CCE-46B7-9314-0CD1423CC7EC}">
  <ds:schemaRefs>
    <ds:schemaRef ds:uri="http://schemas.microsoft.com/office/2006/metadata/properties"/>
    <ds:schemaRef ds:uri="http://schemas.microsoft.com/office/infopath/2007/PartnerControls"/>
    <ds:schemaRef ds:uri="3e5731a3-5116-45af-8d47-95d6695a9a7d"/>
    <ds:schemaRef ds:uri="6f34ae80-c60f-43b3-9ec7-bc80971c5fd4"/>
  </ds:schemaRefs>
</ds:datastoreItem>
</file>

<file path=customXml/itemProps3.xml><?xml version="1.0" encoding="utf-8"?>
<ds:datastoreItem xmlns:ds="http://schemas.openxmlformats.org/officeDocument/2006/customXml" ds:itemID="{AC67EFA3-30BE-47AF-BB13-DBB99CA8A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731a3-5116-45af-8d47-95d6695a9a7d"/>
    <ds:schemaRef ds:uri="6f34ae80-c60f-43b3-9ec7-bc80971c5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2692</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Allen</dc:creator>
  <cp:keywords/>
  <dc:description/>
  <cp:lastModifiedBy>Alexandra Schwaab</cp:lastModifiedBy>
  <cp:revision>8</cp:revision>
  <dcterms:created xsi:type="dcterms:W3CDTF">2025-08-07T14:52:00Z</dcterms:created>
  <dcterms:modified xsi:type="dcterms:W3CDTF">2025-08-07T15:00:00Z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0x0101000BF31A0B756CC845927318E8F6774196</vt:lpwstr>
  </property>
  <property fmtid="{D5CDD505-2E9C-101B-9397-08002B2CF9AE}" pid="3" name="MediaServiceImageTags">
    <vt:lpwstr/>
  </property>
</Properties>
</file>