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C807E" w14:textId="77777777" w:rsidR="00013D43" w:rsidRDefault="00013D43" w:rsidP="00013D43">
      <w:pPr>
        <w:spacing w:line="240" w:lineRule="auto"/>
        <w:contextualSpacing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Notes from </w:t>
      </w:r>
      <w:r w:rsidR="00167A12" w:rsidRPr="00013D43">
        <w:rPr>
          <w:b/>
          <w:bCs/>
          <w:sz w:val="28"/>
          <w:szCs w:val="28"/>
          <w:u w:val="single"/>
        </w:rPr>
        <w:t xml:space="preserve">Bird Conservation Committee </w:t>
      </w:r>
      <w:r>
        <w:rPr>
          <w:b/>
          <w:bCs/>
          <w:sz w:val="28"/>
          <w:szCs w:val="28"/>
          <w:u w:val="single"/>
        </w:rPr>
        <w:t>Meeting</w:t>
      </w:r>
    </w:p>
    <w:p w14:paraId="50D53565" w14:textId="39CA866A" w:rsidR="00167A12" w:rsidRDefault="00167A12" w:rsidP="00013D43">
      <w:pPr>
        <w:spacing w:line="240" w:lineRule="auto"/>
        <w:contextualSpacing/>
      </w:pPr>
      <w:r w:rsidRPr="00013D43">
        <w:t>September 22, 2025 – Tucson, Arizona</w:t>
      </w:r>
    </w:p>
    <w:p w14:paraId="2DD54355" w14:textId="77777777" w:rsidR="00013D43" w:rsidRPr="00013D43" w:rsidRDefault="00013D43" w:rsidP="00013D43">
      <w:pPr>
        <w:spacing w:line="240" w:lineRule="auto"/>
        <w:contextualSpacing/>
      </w:pPr>
    </w:p>
    <w:p w14:paraId="4B483A2F" w14:textId="1BF16DC2" w:rsidR="00167A12" w:rsidRPr="00013D43" w:rsidRDefault="00167A12" w:rsidP="00013D43">
      <w:pPr>
        <w:spacing w:line="240" w:lineRule="auto"/>
        <w:contextualSpacing/>
        <w:rPr>
          <w:b/>
          <w:bCs/>
        </w:rPr>
      </w:pPr>
      <w:r w:rsidRPr="00013D43">
        <w:rPr>
          <w:b/>
          <w:bCs/>
        </w:rPr>
        <w:t>John Alexander: Partners in Flight Update</w:t>
      </w:r>
    </w:p>
    <w:p w14:paraId="7BE3BB5B" w14:textId="5DC1DCB2" w:rsidR="00167A12" w:rsidRDefault="00167A12" w:rsidP="00013D43">
      <w:pPr>
        <w:pStyle w:val="ListParagraph"/>
        <w:numPr>
          <w:ilvl w:val="0"/>
          <w:numId w:val="1"/>
        </w:numPr>
        <w:spacing w:line="240" w:lineRule="auto"/>
      </w:pPr>
      <w:r>
        <w:t>PIF working with federal partners, flyways, and states. Pleased to have full time person lead</w:t>
      </w:r>
    </w:p>
    <w:p w14:paraId="58774612" w14:textId="416A2FC6" w:rsidR="00167A12" w:rsidRDefault="00167A12" w:rsidP="00013D43">
      <w:pPr>
        <w:pStyle w:val="ListParagraph"/>
        <w:numPr>
          <w:ilvl w:val="1"/>
          <w:numId w:val="1"/>
        </w:numPr>
        <w:spacing w:line="240" w:lineRule="auto"/>
      </w:pPr>
      <w:r>
        <w:t xml:space="preserve">Working to clarify decision making, benefits of membership, </w:t>
      </w:r>
      <w:r w:rsidR="00FB0FB0">
        <w:t xml:space="preserve">operational structure, </w:t>
      </w:r>
      <w:r>
        <w:t xml:space="preserve">etc. to </w:t>
      </w:r>
      <w:r w:rsidR="00FB0FB0">
        <w:t xml:space="preserve">focus on next generation and to </w:t>
      </w:r>
      <w:r>
        <w:t>increase partnerships</w:t>
      </w:r>
    </w:p>
    <w:p w14:paraId="603474E6" w14:textId="1398E382" w:rsidR="00167A12" w:rsidRDefault="00167A12" w:rsidP="00013D43">
      <w:pPr>
        <w:pStyle w:val="ListParagraph"/>
        <w:numPr>
          <w:ilvl w:val="1"/>
          <w:numId w:val="1"/>
        </w:numPr>
        <w:spacing w:line="240" w:lineRule="auto"/>
      </w:pPr>
      <w:r>
        <w:t>Working on budgetary needs, calculating financial leverage of PIF and what YOU can do for PIF</w:t>
      </w:r>
    </w:p>
    <w:p w14:paraId="5EDD1E93" w14:textId="03E1D511" w:rsidR="00167A12" w:rsidRDefault="00167A12" w:rsidP="00013D43">
      <w:pPr>
        <w:pStyle w:val="ListParagraph"/>
        <w:numPr>
          <w:ilvl w:val="0"/>
          <w:numId w:val="1"/>
        </w:numPr>
        <w:spacing w:line="240" w:lineRule="auto"/>
      </w:pPr>
      <w:r>
        <w:t xml:space="preserve">2027 – Guadalajara </w:t>
      </w:r>
      <w:r w:rsidR="00FB0FB0">
        <w:t xml:space="preserve">will </w:t>
      </w:r>
      <w:r>
        <w:t>h</w:t>
      </w:r>
      <w:r w:rsidR="00FB0FB0">
        <w:t>ost meeting to</w:t>
      </w:r>
      <w:r>
        <w:t xml:space="preserve"> think about our next big PIF project</w:t>
      </w:r>
    </w:p>
    <w:p w14:paraId="46C83843" w14:textId="617F2400" w:rsidR="00167A12" w:rsidRDefault="00167A12" w:rsidP="00013D43">
      <w:pPr>
        <w:pStyle w:val="ListParagraph"/>
        <w:numPr>
          <w:ilvl w:val="0"/>
          <w:numId w:val="1"/>
        </w:numPr>
        <w:spacing w:line="240" w:lineRule="auto"/>
      </w:pPr>
      <w:r>
        <w:t>Western Working group of PIF will be further discussed at BCC 2 and working groups</w:t>
      </w:r>
    </w:p>
    <w:p w14:paraId="0B501F65" w14:textId="45887E13" w:rsidR="00167A12" w:rsidRPr="00013D43" w:rsidRDefault="00167A12" w:rsidP="00013D43">
      <w:pPr>
        <w:spacing w:line="240" w:lineRule="auto"/>
        <w:contextualSpacing/>
        <w:rPr>
          <w:b/>
          <w:bCs/>
        </w:rPr>
      </w:pPr>
      <w:r w:rsidRPr="00013D43">
        <w:rPr>
          <w:b/>
          <w:bCs/>
        </w:rPr>
        <w:t>Deb Hahn</w:t>
      </w:r>
      <w:r w:rsidR="00013D43" w:rsidRPr="00013D43">
        <w:rPr>
          <w:b/>
          <w:bCs/>
        </w:rPr>
        <w:t xml:space="preserve"> – Southern Wings </w:t>
      </w:r>
    </w:p>
    <w:p w14:paraId="23998146" w14:textId="2302069C" w:rsidR="00013D43" w:rsidRDefault="00013D43" w:rsidP="00013D43">
      <w:pPr>
        <w:pStyle w:val="ListParagraph"/>
        <w:numPr>
          <w:ilvl w:val="0"/>
          <w:numId w:val="1"/>
        </w:numPr>
        <w:spacing w:line="240" w:lineRule="auto"/>
      </w:pPr>
      <w:r>
        <w:t>Review recent successes: full annual cycle</w:t>
      </w:r>
      <w:r w:rsidR="00FB0FB0">
        <w:t xml:space="preserve"> guide</w:t>
      </w:r>
      <w:r>
        <w:t>, 2 new projects:</w:t>
      </w:r>
    </w:p>
    <w:p w14:paraId="7A5F95F2" w14:textId="1FC4467F" w:rsidR="00013D43" w:rsidRDefault="00013D43" w:rsidP="00013D43">
      <w:pPr>
        <w:pStyle w:val="ListParagraph"/>
        <w:numPr>
          <w:ilvl w:val="1"/>
          <w:numId w:val="1"/>
        </w:numPr>
        <w:spacing w:line="240" w:lineRule="auto"/>
      </w:pPr>
      <w:r>
        <w:t>AZ/UT led – looking to expand Motus network in Northern Central America and Southern Mexico</w:t>
      </w:r>
    </w:p>
    <w:p w14:paraId="384475C9" w14:textId="61A968FE" w:rsidR="00013D43" w:rsidRDefault="00013D43" w:rsidP="00013D43">
      <w:pPr>
        <w:pStyle w:val="ListParagraph"/>
        <w:numPr>
          <w:ilvl w:val="1"/>
          <w:numId w:val="1"/>
        </w:numPr>
        <w:spacing w:line="240" w:lineRule="auto"/>
      </w:pPr>
      <w:r>
        <w:t>Ducks Unlimited Mexico an</w:t>
      </w:r>
      <w:r w:rsidR="00AE67A1">
        <w:t xml:space="preserve">d </w:t>
      </w:r>
      <w:r>
        <w:t>DU (US) focused on priority wetlands</w:t>
      </w:r>
    </w:p>
    <w:p w14:paraId="6878F0C6" w14:textId="53D60791" w:rsidR="00013D43" w:rsidRDefault="00013D43" w:rsidP="00013D43">
      <w:pPr>
        <w:pStyle w:val="ListParagraph"/>
        <w:numPr>
          <w:ilvl w:val="2"/>
          <w:numId w:val="1"/>
        </w:numPr>
        <w:spacing w:line="240" w:lineRule="auto"/>
      </w:pPr>
      <w:r>
        <w:t>Planning to restore and enhance 25K acres of coastal wetlands; protect 60K</w:t>
      </w:r>
    </w:p>
    <w:p w14:paraId="28FE4FB2" w14:textId="5852F446" w:rsidR="00013D43" w:rsidRDefault="00013D43" w:rsidP="00013D43">
      <w:pPr>
        <w:pStyle w:val="ListParagraph"/>
        <w:numPr>
          <w:ilvl w:val="2"/>
          <w:numId w:val="1"/>
        </w:numPr>
        <w:spacing w:line="240" w:lineRule="auto"/>
      </w:pPr>
      <w:r>
        <w:t xml:space="preserve">Eduardo (DU Mexico) – western MX critical for waterfowl, shorebirds. </w:t>
      </w:r>
    </w:p>
    <w:p w14:paraId="0CCCD739" w14:textId="34966445" w:rsidR="00013D43" w:rsidRDefault="00013D43" w:rsidP="00013D43">
      <w:pPr>
        <w:pStyle w:val="ListParagraph"/>
        <w:numPr>
          <w:ilvl w:val="0"/>
          <w:numId w:val="1"/>
        </w:numPr>
        <w:spacing w:line="240" w:lineRule="auto"/>
      </w:pPr>
      <w:r>
        <w:t>Task force charge: state-specific contribution goals, strengthen governance, expand participation and impact</w:t>
      </w:r>
    </w:p>
    <w:p w14:paraId="27510F59" w14:textId="175903F0" w:rsidR="00013D43" w:rsidRDefault="00013D43" w:rsidP="00013D43">
      <w:pPr>
        <w:pStyle w:val="ListParagraph"/>
        <w:numPr>
          <w:ilvl w:val="0"/>
          <w:numId w:val="1"/>
        </w:numPr>
        <w:spacing w:line="240" w:lineRule="auto"/>
      </w:pPr>
      <w:r>
        <w:t>Recommendations:</w:t>
      </w:r>
    </w:p>
    <w:p w14:paraId="7E416764" w14:textId="66D70246" w:rsidR="00013D43" w:rsidRDefault="00013D43" w:rsidP="00013D43">
      <w:pPr>
        <w:pStyle w:val="ListParagraph"/>
        <w:numPr>
          <w:ilvl w:val="1"/>
          <w:numId w:val="1"/>
        </w:numPr>
        <w:spacing w:line="240" w:lineRule="auto"/>
      </w:pPr>
      <w:r>
        <w:t>Formula based on percentage of mig</w:t>
      </w:r>
      <w:r w:rsidR="00AE67A1">
        <w:t>ratory</w:t>
      </w:r>
      <w:r>
        <w:t xml:space="preserve"> birds of greatest conservation need and user group (birdwatchers).</w:t>
      </w:r>
    </w:p>
    <w:p w14:paraId="121F0A54" w14:textId="5A8CC2DF" w:rsidR="00013D43" w:rsidRDefault="00013D43" w:rsidP="00013D43">
      <w:pPr>
        <w:pStyle w:val="ListParagraph"/>
        <w:numPr>
          <w:ilvl w:val="2"/>
          <w:numId w:val="1"/>
        </w:numPr>
        <w:spacing w:line="240" w:lineRule="auto"/>
      </w:pPr>
      <w:r>
        <w:t xml:space="preserve">Realize for </w:t>
      </w:r>
      <w:proofErr w:type="spellStart"/>
      <w:proofErr w:type="gramStart"/>
      <w:r>
        <w:t>non game</w:t>
      </w:r>
      <w:proofErr w:type="spellEnd"/>
      <w:proofErr w:type="gramEnd"/>
      <w:r>
        <w:t xml:space="preserve"> programs these are lofty, but good goal to work towards</w:t>
      </w:r>
    </w:p>
    <w:p w14:paraId="5A22B733" w14:textId="7A90BD2C" w:rsidR="00013D43" w:rsidRDefault="00013D43" w:rsidP="00013D43">
      <w:pPr>
        <w:pStyle w:val="ListParagraph"/>
        <w:numPr>
          <w:ilvl w:val="1"/>
          <w:numId w:val="1"/>
        </w:numPr>
        <w:spacing w:line="240" w:lineRule="auto"/>
      </w:pPr>
      <w:r>
        <w:t>Launch recognition program – report outlines how that might be set up</w:t>
      </w:r>
    </w:p>
    <w:p w14:paraId="732C28FA" w14:textId="458FFC97" w:rsidR="00013D43" w:rsidRDefault="00013D43" w:rsidP="00013D43">
      <w:pPr>
        <w:pStyle w:val="ListParagraph"/>
        <w:numPr>
          <w:ilvl w:val="1"/>
          <w:numId w:val="1"/>
        </w:numPr>
        <w:spacing w:line="240" w:lineRule="auto"/>
      </w:pPr>
      <w:r>
        <w:t xml:space="preserve">Governance: establish dedicated AFWA Southern Wings Advisory Committee. Plan for a part-time coordinator position when </w:t>
      </w:r>
      <w:r w:rsidR="00AE67A1">
        <w:t>contributions</w:t>
      </w:r>
      <w:r>
        <w:t xml:space="preserve"> reach key thresholds (</w:t>
      </w:r>
      <w:proofErr w:type="gramStart"/>
      <w:r>
        <w:t>if and when</w:t>
      </w:r>
      <w:proofErr w:type="gramEnd"/>
      <w:r>
        <w:t xml:space="preserve"> needed)</w:t>
      </w:r>
    </w:p>
    <w:p w14:paraId="4891D8FA" w14:textId="06F0E8A6" w:rsidR="00013D43" w:rsidRDefault="00013D43" w:rsidP="00013D43">
      <w:pPr>
        <w:pStyle w:val="ListParagraph"/>
        <w:numPr>
          <w:ilvl w:val="1"/>
          <w:numId w:val="1"/>
        </w:numPr>
        <w:spacing w:line="240" w:lineRule="auto"/>
      </w:pPr>
      <w:r>
        <w:t>Launch Spring Campaign for 2026</w:t>
      </w:r>
      <w:r w:rsidR="00CB5088">
        <w:t xml:space="preserve"> – communication strategy</w:t>
      </w:r>
    </w:p>
    <w:p w14:paraId="473A3A37" w14:textId="60D32EE5" w:rsidR="00013D43" w:rsidRDefault="00013D43" w:rsidP="00013D43">
      <w:pPr>
        <w:pStyle w:val="ListParagraph"/>
        <w:numPr>
          <w:ilvl w:val="2"/>
          <w:numId w:val="1"/>
        </w:numPr>
        <w:spacing w:line="240" w:lineRule="auto"/>
      </w:pPr>
      <w:r>
        <w:t xml:space="preserve">Presenting to outreach and marketing working group in for help in next 6 months, outreach to NGO partners for support. </w:t>
      </w:r>
    </w:p>
    <w:p w14:paraId="71F1BABF" w14:textId="152F648C" w:rsidR="00CB5088" w:rsidRDefault="00CB5088" w:rsidP="00CB5088">
      <w:pPr>
        <w:pStyle w:val="ListParagraph"/>
        <w:numPr>
          <w:ilvl w:val="0"/>
          <w:numId w:val="1"/>
        </w:numPr>
        <w:spacing w:line="240" w:lineRule="auto"/>
      </w:pPr>
      <w:r>
        <w:t>Report moving through AFWA process, will be discussed in Executive committee meeting 9/22/2025</w:t>
      </w:r>
    </w:p>
    <w:p w14:paraId="34528AF6" w14:textId="554C621A" w:rsidR="00CB5088" w:rsidRDefault="00CB5088" w:rsidP="00CB5088">
      <w:pPr>
        <w:pStyle w:val="ListParagraph"/>
        <w:numPr>
          <w:ilvl w:val="0"/>
          <w:numId w:val="1"/>
        </w:numPr>
        <w:spacing w:line="240" w:lineRule="auto"/>
      </w:pPr>
      <w:r>
        <w:t>Financial goal – critical to help engage/brief directors</w:t>
      </w:r>
    </w:p>
    <w:p w14:paraId="184F7616" w14:textId="485E21C7" w:rsidR="00CB5088" w:rsidRDefault="00CB5088" w:rsidP="00CB5088">
      <w:pPr>
        <w:pStyle w:val="ListParagraph"/>
        <w:numPr>
          <w:ilvl w:val="1"/>
          <w:numId w:val="1"/>
        </w:numPr>
        <w:spacing w:line="240" w:lineRule="auto"/>
      </w:pPr>
      <w:r>
        <w:t>Time to be creative, inside or outside of state government, we want to be creative.</w:t>
      </w:r>
    </w:p>
    <w:p w14:paraId="3E25D19C" w14:textId="0929A84B" w:rsidR="00CB5088" w:rsidRPr="00FB0FB0" w:rsidRDefault="00FB0FB0" w:rsidP="00FB0FB0">
      <w:pPr>
        <w:spacing w:line="240" w:lineRule="auto"/>
        <w:rPr>
          <w:b/>
          <w:bCs/>
        </w:rPr>
      </w:pPr>
      <w:r w:rsidRPr="00FB0FB0">
        <w:rPr>
          <w:b/>
          <w:bCs/>
        </w:rPr>
        <w:t xml:space="preserve">MOTION: </w:t>
      </w:r>
      <w:r w:rsidR="00CB5088" w:rsidRPr="00FB0FB0">
        <w:rPr>
          <w:b/>
          <w:bCs/>
        </w:rPr>
        <w:t>Nebraska</w:t>
      </w:r>
      <w:r>
        <w:rPr>
          <w:b/>
          <w:bCs/>
        </w:rPr>
        <w:t xml:space="preserve"> (Alicia)</w:t>
      </w:r>
      <w:r w:rsidR="00CB5088" w:rsidRPr="00FB0FB0">
        <w:rPr>
          <w:b/>
          <w:bCs/>
        </w:rPr>
        <w:t xml:space="preserve"> </w:t>
      </w:r>
      <w:r w:rsidRPr="00FB0FB0">
        <w:rPr>
          <w:b/>
          <w:bCs/>
        </w:rPr>
        <w:t xml:space="preserve">made motion to endorse Task Force recommendations, </w:t>
      </w:r>
      <w:r w:rsidR="00CB5088" w:rsidRPr="00FB0FB0">
        <w:rPr>
          <w:b/>
          <w:bCs/>
        </w:rPr>
        <w:t xml:space="preserve">Tennessee </w:t>
      </w:r>
      <w:r>
        <w:rPr>
          <w:b/>
          <w:bCs/>
        </w:rPr>
        <w:t xml:space="preserve">(David) </w:t>
      </w:r>
      <w:r w:rsidR="00CB5088" w:rsidRPr="00FB0FB0">
        <w:rPr>
          <w:b/>
          <w:bCs/>
        </w:rPr>
        <w:t>seconded, no discussion</w:t>
      </w:r>
      <w:r w:rsidRPr="00FB0FB0">
        <w:rPr>
          <w:b/>
          <w:bCs/>
        </w:rPr>
        <w:t xml:space="preserve"> — approved.</w:t>
      </w:r>
    </w:p>
    <w:p w14:paraId="3660541C" w14:textId="2587A94D" w:rsidR="00CB5088" w:rsidRPr="00CB5088" w:rsidRDefault="00CB5088" w:rsidP="00CB5088">
      <w:pPr>
        <w:spacing w:line="240" w:lineRule="auto"/>
        <w:rPr>
          <w:b/>
          <w:bCs/>
        </w:rPr>
      </w:pPr>
      <w:r w:rsidRPr="00CB5088">
        <w:rPr>
          <w:b/>
          <w:bCs/>
        </w:rPr>
        <w:lastRenderedPageBreak/>
        <w:t>Wildlife Viewing Opportunities – Freya McGregor</w:t>
      </w:r>
      <w:r>
        <w:rPr>
          <w:b/>
          <w:bCs/>
        </w:rPr>
        <w:t xml:space="preserve"> - </w:t>
      </w:r>
      <w:r>
        <w:t>Supporting disabled wildlife viewers: Recent findings from MSCGs</w:t>
      </w:r>
    </w:p>
    <w:p w14:paraId="55EF1A9B" w14:textId="14A1BD13" w:rsidR="00CB5088" w:rsidRDefault="00CB5088" w:rsidP="00CB5088">
      <w:pPr>
        <w:pStyle w:val="ListParagraph"/>
        <w:numPr>
          <w:ilvl w:val="0"/>
          <w:numId w:val="1"/>
        </w:numPr>
        <w:spacing w:line="240" w:lineRule="auto"/>
      </w:pPr>
      <w:r>
        <w:t>Wildlife</w:t>
      </w:r>
      <w:r w:rsidR="00FB0FB0">
        <w:t>-</w:t>
      </w:r>
      <w:r>
        <w:t xml:space="preserve">related recreationists are changing: a lot </w:t>
      </w:r>
      <w:r w:rsidR="00FB0FB0">
        <w:t>fewer</w:t>
      </w:r>
      <w:r>
        <w:t xml:space="preserve"> people that only hunt and fish, and a lot more people </w:t>
      </w:r>
      <w:r w:rsidR="00FB0FB0">
        <w:t>who</w:t>
      </w:r>
      <w:r>
        <w:t xml:space="preserve"> only view</w:t>
      </w:r>
    </w:p>
    <w:p w14:paraId="2E92954D" w14:textId="62C585DF" w:rsidR="00CB5088" w:rsidRDefault="00CB5088" w:rsidP="00CB5088">
      <w:pPr>
        <w:pStyle w:val="ListParagraph"/>
        <w:numPr>
          <w:ilvl w:val="1"/>
          <w:numId w:val="1"/>
        </w:numPr>
        <w:spacing w:line="240" w:lineRule="auto"/>
      </w:pPr>
      <w:r>
        <w:t>Argue that supporting wildlife viewers supports almost all hunters and anglers too</w:t>
      </w:r>
    </w:p>
    <w:p w14:paraId="7451FE41" w14:textId="77793FFC" w:rsidR="00CB5088" w:rsidRDefault="00A80863" w:rsidP="00CB5088">
      <w:pPr>
        <w:pStyle w:val="ListParagraph"/>
        <w:numPr>
          <w:ilvl w:val="0"/>
          <w:numId w:val="1"/>
        </w:numPr>
        <w:spacing w:line="240" w:lineRule="auto"/>
      </w:pPr>
      <w:r>
        <w:t>Disability</w:t>
      </w:r>
      <w:r w:rsidR="00CB5088">
        <w:t xml:space="preserve"> – think about it more broadly than </w:t>
      </w:r>
      <w:r w:rsidR="00FB0FB0">
        <w:t xml:space="preserve">the </w:t>
      </w:r>
      <w:r w:rsidR="00CB5088">
        <w:t>status quo</w:t>
      </w:r>
    </w:p>
    <w:p w14:paraId="4E9A63F2" w14:textId="2B0CE8B3" w:rsidR="00CB5088" w:rsidRDefault="00CB5088" w:rsidP="00A80863">
      <w:pPr>
        <w:pStyle w:val="ListParagraph"/>
        <w:numPr>
          <w:ilvl w:val="0"/>
          <w:numId w:val="1"/>
        </w:numPr>
        <w:spacing w:line="240" w:lineRule="auto"/>
      </w:pPr>
      <w:r>
        <w:t xml:space="preserve">Federal law: all facilities designed or altered with federal </w:t>
      </w:r>
      <w:r w:rsidR="00AE67A1">
        <w:t>funds</w:t>
      </w:r>
      <w:r>
        <w:t xml:space="preserve"> must comply with federal accessibility standards/ SFWAs must ensure people with disabilities have equal opportunities in all programs they offer</w:t>
      </w:r>
    </w:p>
    <w:p w14:paraId="5D578E0B" w14:textId="1ED2F168" w:rsidR="00CB5088" w:rsidRDefault="00A80863" w:rsidP="00A80863">
      <w:pPr>
        <w:pStyle w:val="ListParagraph"/>
        <w:numPr>
          <w:ilvl w:val="0"/>
          <w:numId w:val="1"/>
        </w:numPr>
        <w:spacing w:line="240" w:lineRule="auto"/>
      </w:pPr>
      <w:r>
        <w:t>39% of wildlife viewers reported having somewhat, quite a bit, or a great deal of accessibility challenges when wildlife viewing</w:t>
      </w:r>
    </w:p>
    <w:p w14:paraId="4CC59778" w14:textId="5B01E302" w:rsidR="00A80863" w:rsidRDefault="00A80863" w:rsidP="00A80863">
      <w:pPr>
        <w:pStyle w:val="ListParagraph"/>
        <w:numPr>
          <w:ilvl w:val="0"/>
          <w:numId w:val="1"/>
        </w:numPr>
        <w:spacing w:line="240" w:lineRule="auto"/>
      </w:pPr>
      <w:r>
        <w:t xml:space="preserve">Lit review and focus groups – report available for </w:t>
      </w:r>
      <w:proofErr w:type="gramStart"/>
      <w:r>
        <w:t>download;</w:t>
      </w:r>
      <w:proofErr w:type="gramEnd"/>
      <w:r>
        <w:t xml:space="preserve"> page summary handout as well</w:t>
      </w:r>
      <w:r>
        <w:tab/>
      </w:r>
    </w:p>
    <w:p w14:paraId="1982AB22" w14:textId="1C4D25E5" w:rsidR="00A80863" w:rsidRDefault="00A80863" w:rsidP="00A80863">
      <w:pPr>
        <w:pStyle w:val="ListParagraph"/>
        <w:numPr>
          <w:ilvl w:val="1"/>
          <w:numId w:val="1"/>
        </w:numPr>
        <w:spacing w:line="240" w:lineRule="auto"/>
      </w:pPr>
      <w:r>
        <w:t>Recommendations to SFWAs</w:t>
      </w:r>
    </w:p>
    <w:p w14:paraId="7305BD8E" w14:textId="2D143C7E" w:rsidR="00A80863" w:rsidRDefault="00A80863" w:rsidP="00A80863">
      <w:pPr>
        <w:pStyle w:val="ListParagraph"/>
        <w:numPr>
          <w:ilvl w:val="2"/>
          <w:numId w:val="1"/>
        </w:numPr>
        <w:spacing w:line="240" w:lineRule="auto"/>
      </w:pPr>
      <w:r>
        <w:t>Provide detailed accessibility information for ALL programs and trails</w:t>
      </w:r>
    </w:p>
    <w:p w14:paraId="405534FB" w14:textId="7041E9F7" w:rsidR="00A80863" w:rsidRDefault="00A80863" w:rsidP="00A80863">
      <w:pPr>
        <w:pStyle w:val="ListParagraph"/>
        <w:numPr>
          <w:ilvl w:val="3"/>
          <w:numId w:val="1"/>
        </w:numPr>
        <w:spacing w:line="240" w:lineRule="auto"/>
      </w:pPr>
      <w:r>
        <w:t>Saying a trail is “easy” is not insightful</w:t>
      </w:r>
    </w:p>
    <w:p w14:paraId="07CD019D" w14:textId="7863B234" w:rsidR="00A80863" w:rsidRDefault="00A80863" w:rsidP="00A80863">
      <w:pPr>
        <w:pStyle w:val="ListParagraph"/>
        <w:numPr>
          <w:ilvl w:val="2"/>
          <w:numId w:val="1"/>
        </w:numPr>
        <w:spacing w:line="240" w:lineRule="auto"/>
      </w:pPr>
      <w:r>
        <w:t>Go above guidelines to improve accessibility wildlife viewing locations</w:t>
      </w:r>
    </w:p>
    <w:p w14:paraId="74338C4E" w14:textId="6A03CD90" w:rsidR="00A80863" w:rsidRDefault="00A80863" w:rsidP="00A80863">
      <w:pPr>
        <w:pStyle w:val="ListParagraph"/>
        <w:numPr>
          <w:ilvl w:val="2"/>
          <w:numId w:val="1"/>
        </w:numPr>
        <w:spacing w:line="240" w:lineRule="auto"/>
      </w:pPr>
      <w:r>
        <w:t>Actively improve inclusion in wildlife viewing programs; report shares more details of what that looks like</w:t>
      </w:r>
    </w:p>
    <w:p w14:paraId="1248E8D1" w14:textId="1D0EA7F8" w:rsidR="00A80863" w:rsidRDefault="00A80863" w:rsidP="00A80863">
      <w:pPr>
        <w:pStyle w:val="ListParagraph"/>
        <w:numPr>
          <w:ilvl w:val="2"/>
          <w:numId w:val="1"/>
        </w:numPr>
        <w:spacing w:line="240" w:lineRule="auto"/>
      </w:pPr>
      <w:r>
        <w:t>Training to all staff and volunteers</w:t>
      </w:r>
    </w:p>
    <w:p w14:paraId="1F5589A4" w14:textId="2237F2BA" w:rsidR="00A80863" w:rsidRDefault="00A80863" w:rsidP="00A80863">
      <w:pPr>
        <w:pStyle w:val="ListParagraph"/>
        <w:numPr>
          <w:ilvl w:val="2"/>
          <w:numId w:val="1"/>
        </w:numPr>
        <w:spacing w:line="240" w:lineRule="auto"/>
      </w:pPr>
      <w:r>
        <w:t>Secure funding to support these actions</w:t>
      </w:r>
    </w:p>
    <w:p w14:paraId="3B4E6356" w14:textId="55B9D461" w:rsidR="00A80863" w:rsidRDefault="00A80863" w:rsidP="00A80863">
      <w:pPr>
        <w:pStyle w:val="ListParagraph"/>
        <w:numPr>
          <w:ilvl w:val="2"/>
          <w:numId w:val="1"/>
        </w:numPr>
        <w:spacing w:line="240" w:lineRule="auto"/>
      </w:pPr>
      <w:r>
        <w:t>Collaborate widely when implementing</w:t>
      </w:r>
    </w:p>
    <w:p w14:paraId="3D036067" w14:textId="6D94100C" w:rsidR="00A80863" w:rsidRDefault="00A80863" w:rsidP="00A80863">
      <w:pPr>
        <w:pStyle w:val="ListParagraph"/>
        <w:numPr>
          <w:ilvl w:val="1"/>
          <w:numId w:val="1"/>
        </w:numPr>
        <w:spacing w:line="240" w:lineRule="auto"/>
      </w:pPr>
      <w:r>
        <w:t>Fact sheets make this information even more accessible</w:t>
      </w:r>
    </w:p>
    <w:p w14:paraId="591CA13E" w14:textId="19F121ED" w:rsidR="00A80863" w:rsidRDefault="00A80863" w:rsidP="00A80863">
      <w:pPr>
        <w:pStyle w:val="ListParagraph"/>
        <w:numPr>
          <w:ilvl w:val="0"/>
          <w:numId w:val="1"/>
        </w:numPr>
        <w:spacing w:line="240" w:lineRule="auto"/>
      </w:pPr>
      <w:r>
        <w:t>Case studies to highlight state programs for others to model/</w:t>
      </w:r>
      <w:r w:rsidR="00AE67A1">
        <w:t>replicate</w:t>
      </w:r>
    </w:p>
    <w:p w14:paraId="13BF3E7E" w14:textId="72FFB6FD" w:rsidR="00A80863" w:rsidRDefault="00A80863" w:rsidP="00A80863">
      <w:pPr>
        <w:pStyle w:val="ListParagraph"/>
        <w:numPr>
          <w:ilvl w:val="1"/>
          <w:numId w:val="1"/>
        </w:numPr>
        <w:spacing w:line="240" w:lineRule="auto"/>
      </w:pPr>
      <w:r>
        <w:t xml:space="preserve">Workshop </w:t>
      </w:r>
      <w:r w:rsidR="00003660">
        <w:t xml:space="preserve">later in </w:t>
      </w:r>
      <w:r w:rsidR="00FB0FB0">
        <w:t xml:space="preserve">the </w:t>
      </w:r>
      <w:r w:rsidR="00003660">
        <w:t>conference, webinars for case studies upcoming</w:t>
      </w:r>
    </w:p>
    <w:p w14:paraId="7DD3A035" w14:textId="77C52831" w:rsidR="00003660" w:rsidRDefault="00003660" w:rsidP="00003660">
      <w:pPr>
        <w:pStyle w:val="ListParagraph"/>
        <w:numPr>
          <w:ilvl w:val="0"/>
          <w:numId w:val="1"/>
        </w:numPr>
        <w:spacing w:line="240" w:lineRule="auto"/>
      </w:pPr>
      <w:r>
        <w:t xml:space="preserve">MN spoke up and shared some of their recent successes through </w:t>
      </w:r>
      <w:r w:rsidR="00FB0FB0">
        <w:t xml:space="preserve">the </w:t>
      </w:r>
      <w:r>
        <w:t xml:space="preserve">legislature in the last year to increase investment </w:t>
      </w:r>
    </w:p>
    <w:p w14:paraId="0AF7FADA" w14:textId="1DC798C8" w:rsidR="00003660" w:rsidRPr="00003660" w:rsidRDefault="00003660" w:rsidP="00003660">
      <w:pPr>
        <w:spacing w:line="240" w:lineRule="auto"/>
        <w:rPr>
          <w:b/>
          <w:bCs/>
        </w:rPr>
      </w:pPr>
      <w:r w:rsidRPr="00003660">
        <w:rPr>
          <w:b/>
          <w:bCs/>
        </w:rPr>
        <w:t>The collective application of shorebird tracking data to conservation</w:t>
      </w:r>
      <w:r>
        <w:rPr>
          <w:b/>
          <w:bCs/>
        </w:rPr>
        <w:t xml:space="preserve"> </w:t>
      </w:r>
      <w:r w:rsidR="00FB0FB0">
        <w:rPr>
          <w:b/>
          <w:bCs/>
        </w:rPr>
        <w:t>–</w:t>
      </w:r>
      <w:r>
        <w:rPr>
          <w:b/>
          <w:bCs/>
        </w:rPr>
        <w:t xml:space="preserve"> </w:t>
      </w:r>
      <w:r w:rsidR="00FB0FB0">
        <w:rPr>
          <w:b/>
          <w:bCs/>
        </w:rPr>
        <w:t xml:space="preserve">Allie Anderson from </w:t>
      </w:r>
      <w:r>
        <w:rPr>
          <w:b/>
          <w:bCs/>
        </w:rPr>
        <w:t>Smithsonian</w:t>
      </w:r>
    </w:p>
    <w:p w14:paraId="114C5241" w14:textId="153F3E72" w:rsidR="00003660" w:rsidRDefault="00003660" w:rsidP="00003660">
      <w:pPr>
        <w:pStyle w:val="ListParagraph"/>
        <w:numPr>
          <w:ilvl w:val="0"/>
          <w:numId w:val="1"/>
        </w:numPr>
        <w:spacing w:line="240" w:lineRule="auto"/>
      </w:pPr>
      <w:r>
        <w:t>Limitations for tracking data to inform shorebird conservation</w:t>
      </w:r>
    </w:p>
    <w:p w14:paraId="03604405" w14:textId="36D11F4F" w:rsidR="00003660" w:rsidRDefault="00003660" w:rsidP="00003660">
      <w:pPr>
        <w:pStyle w:val="ListParagraph"/>
        <w:numPr>
          <w:ilvl w:val="1"/>
          <w:numId w:val="1"/>
        </w:numPr>
        <w:spacing w:line="240" w:lineRule="auto"/>
      </w:pPr>
      <w:r>
        <w:t>Data access</w:t>
      </w:r>
    </w:p>
    <w:p w14:paraId="2D369C55" w14:textId="37130399" w:rsidR="00003660" w:rsidRDefault="00003660" w:rsidP="00003660">
      <w:pPr>
        <w:pStyle w:val="ListParagraph"/>
        <w:numPr>
          <w:ilvl w:val="1"/>
          <w:numId w:val="1"/>
        </w:numPr>
        <w:spacing w:line="240" w:lineRule="auto"/>
      </w:pPr>
      <w:r>
        <w:t>Data analysis/interpretation</w:t>
      </w:r>
    </w:p>
    <w:p w14:paraId="48DF1D05" w14:textId="34A3F5A9" w:rsidR="00003660" w:rsidRDefault="00003660" w:rsidP="00003660">
      <w:pPr>
        <w:pStyle w:val="ListParagraph"/>
        <w:numPr>
          <w:ilvl w:val="1"/>
          <w:numId w:val="1"/>
        </w:numPr>
        <w:spacing w:line="240" w:lineRule="auto"/>
      </w:pPr>
      <w:r>
        <w:t>Competing Conservation priorities</w:t>
      </w:r>
    </w:p>
    <w:p w14:paraId="4C027F34" w14:textId="250A1674" w:rsidR="00003660" w:rsidRDefault="00003660" w:rsidP="00003660">
      <w:pPr>
        <w:pStyle w:val="ListParagraph"/>
        <w:numPr>
          <w:ilvl w:val="1"/>
          <w:numId w:val="1"/>
        </w:numPr>
        <w:spacing w:line="240" w:lineRule="auto"/>
      </w:pPr>
      <w:r>
        <w:t>Limited time</w:t>
      </w:r>
    </w:p>
    <w:p w14:paraId="751CB19B" w14:textId="15702C2B" w:rsidR="00FB0FB0" w:rsidRDefault="00FB0FB0" w:rsidP="00FB0FB0">
      <w:pPr>
        <w:pStyle w:val="ListParagraph"/>
        <w:numPr>
          <w:ilvl w:val="0"/>
          <w:numId w:val="1"/>
        </w:numPr>
        <w:spacing w:line="240" w:lineRule="auto"/>
      </w:pPr>
      <w:r>
        <w:t>Regardless, today, about 65% of shorebird species have tracking data</w:t>
      </w:r>
    </w:p>
    <w:p w14:paraId="5D7BE484" w14:textId="4361DE9F" w:rsidR="00003660" w:rsidRDefault="00003660" w:rsidP="00003660">
      <w:pPr>
        <w:pStyle w:val="ListParagraph"/>
        <w:numPr>
          <w:ilvl w:val="0"/>
          <w:numId w:val="1"/>
        </w:numPr>
        <w:spacing w:line="240" w:lineRule="auto"/>
      </w:pPr>
      <w:r>
        <w:t xml:space="preserve">In 2001, collective </w:t>
      </w:r>
      <w:r w:rsidR="00FB0FB0">
        <w:t xml:space="preserve">was </w:t>
      </w:r>
      <w:r>
        <w:t xml:space="preserve">launched by bringing data together into </w:t>
      </w:r>
      <w:r w:rsidR="00FB0FB0">
        <w:t xml:space="preserve">a </w:t>
      </w:r>
      <w:r>
        <w:t>central place</w:t>
      </w:r>
    </w:p>
    <w:p w14:paraId="11064CD2" w14:textId="39F46691" w:rsidR="00003660" w:rsidRDefault="00003660" w:rsidP="00003660">
      <w:pPr>
        <w:pStyle w:val="ListParagraph"/>
        <w:numPr>
          <w:ilvl w:val="0"/>
          <w:numId w:val="1"/>
        </w:numPr>
        <w:spacing w:line="240" w:lineRule="auto"/>
      </w:pPr>
      <w:r>
        <w:t>Bridges data owners/practitioners; serve as an intermediary to analyze data and challenges on the ground</w:t>
      </w:r>
    </w:p>
    <w:p w14:paraId="2344CED8" w14:textId="00642955" w:rsidR="00003660" w:rsidRDefault="00003660" w:rsidP="00003660">
      <w:pPr>
        <w:pStyle w:val="ListParagraph"/>
        <w:numPr>
          <w:ilvl w:val="0"/>
          <w:numId w:val="1"/>
        </w:numPr>
        <w:spacing w:line="240" w:lineRule="auto"/>
      </w:pPr>
      <w:r>
        <w:t>Network built on trust with data owners; arrange data sharing agreement that allows users to specify how data can be used</w:t>
      </w:r>
    </w:p>
    <w:p w14:paraId="0F381463" w14:textId="72FA8121" w:rsidR="00003660" w:rsidRDefault="00003660" w:rsidP="00003660">
      <w:pPr>
        <w:pStyle w:val="ListParagraph"/>
        <w:numPr>
          <w:ilvl w:val="0"/>
          <w:numId w:val="1"/>
        </w:numPr>
        <w:spacing w:line="240" w:lineRule="auto"/>
      </w:pPr>
      <w:r>
        <w:lastRenderedPageBreak/>
        <w:t xml:space="preserve">7.3M </w:t>
      </w:r>
      <w:r w:rsidR="00246571">
        <w:t>tracking</w:t>
      </w:r>
      <w:r>
        <w:t xml:space="preserve"> locations</w:t>
      </w:r>
      <w:r w:rsidR="00FB0FB0">
        <w:t xml:space="preserve"> no</w:t>
      </w:r>
      <w:r w:rsidR="005F60FB">
        <w:t>w</w:t>
      </w:r>
      <w:r w:rsidR="00FB0FB0">
        <w:t xml:space="preserve"> in a single location</w:t>
      </w:r>
      <w:r>
        <w:t>, 88 org</w:t>
      </w:r>
      <w:r w:rsidR="00FB0FB0">
        <w:t>anization</w:t>
      </w:r>
      <w:r>
        <w:t>s, 38 species, 18% open access</w:t>
      </w:r>
      <w:r w:rsidR="00B40CE4">
        <w:t xml:space="preserve"> data (remainders still available under data </w:t>
      </w:r>
      <w:r w:rsidR="00246571">
        <w:t>sharing</w:t>
      </w:r>
      <w:r w:rsidR="00B40CE4">
        <w:t xml:space="preserve"> agreements</w:t>
      </w:r>
    </w:p>
    <w:p w14:paraId="5CD539A7" w14:textId="365B6FCD" w:rsidR="00B40CE4" w:rsidRDefault="00B40CE4" w:rsidP="00003660">
      <w:pPr>
        <w:pStyle w:val="ListParagraph"/>
        <w:numPr>
          <w:ilvl w:val="0"/>
          <w:numId w:val="1"/>
        </w:numPr>
        <w:spacing w:line="240" w:lineRule="auto"/>
      </w:pPr>
      <w:r>
        <w:t>Data access and availability</w:t>
      </w:r>
    </w:p>
    <w:p w14:paraId="708CC8C9" w14:textId="71E9A58C" w:rsidR="00B40CE4" w:rsidRDefault="00B40CE4" w:rsidP="00B40CE4">
      <w:pPr>
        <w:pStyle w:val="ListParagraph"/>
        <w:numPr>
          <w:ilvl w:val="1"/>
          <w:numId w:val="1"/>
        </w:numPr>
        <w:spacing w:line="240" w:lineRule="auto"/>
      </w:pPr>
      <w:r>
        <w:t>Web form to submit request; followed by meeting</w:t>
      </w:r>
    </w:p>
    <w:p w14:paraId="0B7382F5" w14:textId="72E93EEF" w:rsidR="00B40CE4" w:rsidRDefault="00B40CE4" w:rsidP="00B40CE4">
      <w:pPr>
        <w:pStyle w:val="ListParagraph"/>
        <w:numPr>
          <w:ilvl w:val="0"/>
          <w:numId w:val="1"/>
        </w:numPr>
        <w:spacing w:line="240" w:lineRule="auto"/>
      </w:pPr>
      <w:r>
        <w:t xml:space="preserve">Types of projects supported: </w:t>
      </w:r>
      <w:r w:rsidR="00FB0FB0">
        <w:t>Fall Flights</w:t>
      </w:r>
      <w:r w:rsidR="001F7338">
        <w:t xml:space="preserve"> to show that shorebirds also using waterfowl habitat, </w:t>
      </w:r>
      <w:r>
        <w:t>land purchase, easement sitings, habitat incentive programs, land/ocean planning. Species management, education and outreach</w:t>
      </w:r>
    </w:p>
    <w:p w14:paraId="1395B809" w14:textId="1DB1EFBD" w:rsidR="00B40CE4" w:rsidRPr="006D4348" w:rsidRDefault="00B40CE4" w:rsidP="00B40CE4">
      <w:pPr>
        <w:spacing w:line="240" w:lineRule="auto"/>
        <w:rPr>
          <w:b/>
          <w:bCs/>
        </w:rPr>
      </w:pPr>
      <w:r w:rsidRPr="006D4348">
        <w:rPr>
          <w:b/>
          <w:bCs/>
        </w:rPr>
        <w:t>Fall Flights</w:t>
      </w:r>
      <w:r w:rsidR="006D4348" w:rsidRPr="006D4348">
        <w:rPr>
          <w:b/>
          <w:bCs/>
        </w:rPr>
        <w:t xml:space="preserve"> – Andrew Rauedeke</w:t>
      </w:r>
    </w:p>
    <w:p w14:paraId="1DF0043F" w14:textId="3B13EDFE" w:rsidR="006D4348" w:rsidRDefault="006D4348" w:rsidP="006D4348">
      <w:pPr>
        <w:pStyle w:val="ListParagraph"/>
        <w:numPr>
          <w:ilvl w:val="0"/>
          <w:numId w:val="1"/>
        </w:numPr>
        <w:spacing w:line="240" w:lineRule="auto"/>
      </w:pPr>
      <w:r>
        <w:t xml:space="preserve">Mission: Ensure </w:t>
      </w:r>
      <w:r w:rsidR="001F7338">
        <w:t xml:space="preserve">the </w:t>
      </w:r>
      <w:r>
        <w:t>continued abundance of waterfowl in NA by investing in priority habitats in Canada</w:t>
      </w:r>
    </w:p>
    <w:p w14:paraId="23F7411D" w14:textId="2DFD760B" w:rsidR="000E2958" w:rsidRDefault="000E2958" w:rsidP="000E2958">
      <w:pPr>
        <w:pStyle w:val="ListParagraph"/>
        <w:numPr>
          <w:ilvl w:val="1"/>
          <w:numId w:val="1"/>
        </w:numPr>
        <w:spacing w:line="240" w:lineRule="auto"/>
      </w:pPr>
      <w:r>
        <w:t>Emphasizing that this is not just about ducks!</w:t>
      </w:r>
    </w:p>
    <w:p w14:paraId="6959A753" w14:textId="56A9DD25" w:rsidR="006D4348" w:rsidRDefault="001F7338" w:rsidP="006D4348">
      <w:pPr>
        <w:pStyle w:val="ListParagraph"/>
        <w:numPr>
          <w:ilvl w:val="0"/>
          <w:numId w:val="1"/>
        </w:numPr>
        <w:spacing w:line="240" w:lineRule="auto"/>
      </w:pPr>
      <w:r>
        <w:t xml:space="preserve">$5.9 million raised by states in 2025, with a total of </w:t>
      </w:r>
      <w:r w:rsidR="006D4348">
        <w:t xml:space="preserve">$30M </w:t>
      </w:r>
      <w:r>
        <w:t xml:space="preserve">invested and </w:t>
      </w:r>
      <w:r w:rsidR="006D4348">
        <w:t>2.9M acres conserved</w:t>
      </w:r>
    </w:p>
    <w:p w14:paraId="74A3E1FF" w14:textId="2C67A7EE" w:rsidR="006D4348" w:rsidRDefault="006D4348" w:rsidP="006D4348">
      <w:pPr>
        <w:pStyle w:val="ListParagraph"/>
        <w:numPr>
          <w:ilvl w:val="0"/>
          <w:numId w:val="1"/>
        </w:numPr>
        <w:spacing w:line="240" w:lineRule="auto"/>
      </w:pPr>
      <w:r>
        <w:t xml:space="preserve">Identified priority species, risk, strategies, objectives, </w:t>
      </w:r>
      <w:r w:rsidR="001F7338">
        <w:t xml:space="preserve">and </w:t>
      </w:r>
      <w:r>
        <w:t>objectives towards 2040 goals</w:t>
      </w:r>
    </w:p>
    <w:p w14:paraId="5144FC6D" w14:textId="74B12A01" w:rsidR="006D4348" w:rsidRDefault="006D4348" w:rsidP="006D4348">
      <w:pPr>
        <w:pStyle w:val="ListParagraph"/>
        <w:numPr>
          <w:ilvl w:val="0"/>
          <w:numId w:val="1"/>
        </w:numPr>
        <w:spacing w:line="240" w:lineRule="auto"/>
      </w:pPr>
      <w:proofErr w:type="gramStart"/>
      <w:r>
        <w:t>Next</w:t>
      </w:r>
      <w:proofErr w:type="gramEnd"/>
      <w:r>
        <w:t xml:space="preserve"> they will develop regional work groups, identifying priority work groups</w:t>
      </w:r>
    </w:p>
    <w:p w14:paraId="2355F840" w14:textId="0620E710" w:rsidR="006D4348" w:rsidRDefault="006D4348" w:rsidP="006D4348">
      <w:pPr>
        <w:pStyle w:val="ListParagraph"/>
        <w:numPr>
          <w:ilvl w:val="0"/>
          <w:numId w:val="1"/>
        </w:numPr>
        <w:spacing w:line="240" w:lineRule="auto"/>
      </w:pPr>
      <w:r>
        <w:t>Ducks for shorebirds!</w:t>
      </w:r>
    </w:p>
    <w:p w14:paraId="21487572" w14:textId="1DE019A3" w:rsidR="006D4348" w:rsidRDefault="006D4348" w:rsidP="006D4348">
      <w:pPr>
        <w:pStyle w:val="ListParagraph"/>
        <w:numPr>
          <w:ilvl w:val="0"/>
          <w:numId w:val="1"/>
        </w:numPr>
        <w:spacing w:line="240" w:lineRule="auto"/>
      </w:pPr>
      <w:r>
        <w:t>Grassland bird species nexus has expanded recently as well</w:t>
      </w:r>
    </w:p>
    <w:p w14:paraId="095972A4" w14:textId="59A7E81E" w:rsidR="006D4348" w:rsidRDefault="006D4348" w:rsidP="006D4348">
      <w:pPr>
        <w:pStyle w:val="ListParagraph"/>
        <w:numPr>
          <w:ilvl w:val="1"/>
          <w:numId w:val="1"/>
        </w:numPr>
        <w:spacing w:line="240" w:lineRule="auto"/>
      </w:pPr>
      <w:r>
        <w:t>Central grassland roadmap</w:t>
      </w:r>
    </w:p>
    <w:p w14:paraId="77135F49" w14:textId="1FA222CA" w:rsidR="006D4348" w:rsidRDefault="006D4348" w:rsidP="006D4348">
      <w:pPr>
        <w:pStyle w:val="ListParagraph"/>
        <w:numPr>
          <w:ilvl w:val="1"/>
          <w:numId w:val="1"/>
        </w:numPr>
        <w:spacing w:line="240" w:lineRule="auto"/>
      </w:pPr>
      <w:r>
        <w:t>17 species modeled showing density, international scope, breeding and no</w:t>
      </w:r>
      <w:r w:rsidR="001F7338">
        <w:t>n</w:t>
      </w:r>
      <w:r>
        <w:t>-breeding habitat</w:t>
      </w:r>
    </w:p>
    <w:p w14:paraId="3D8A7168" w14:textId="19B30D79" w:rsidR="000E2958" w:rsidRDefault="000E2958" w:rsidP="000E2958">
      <w:pPr>
        <w:pStyle w:val="ListParagraph"/>
        <w:numPr>
          <w:ilvl w:val="0"/>
          <w:numId w:val="1"/>
        </w:numPr>
        <w:spacing w:line="240" w:lineRule="auto"/>
      </w:pPr>
      <w:r>
        <w:t xml:space="preserve">Spatial-temporal habitat utilization and </w:t>
      </w:r>
      <w:r w:rsidR="00C65342">
        <w:t>stewardship</w:t>
      </w:r>
      <w:r>
        <w:t xml:space="preserve"> responsibility</w:t>
      </w:r>
    </w:p>
    <w:p w14:paraId="6BEC74E5" w14:textId="77777777" w:rsidR="001F7338" w:rsidRDefault="000E2958" w:rsidP="001F7338">
      <w:pPr>
        <w:pStyle w:val="ListParagraph"/>
        <w:numPr>
          <w:ilvl w:val="1"/>
          <w:numId w:val="1"/>
        </w:numPr>
        <w:spacing w:line="240" w:lineRule="auto"/>
      </w:pPr>
      <w:r>
        <w:t>Modeling getting more granular and able to see movements at finer temporal and spatial scale</w:t>
      </w:r>
      <w:r w:rsidR="001F7338" w:rsidRPr="001F7338">
        <w:t xml:space="preserve"> </w:t>
      </w:r>
    </w:p>
    <w:p w14:paraId="294EBB73" w14:textId="154DFCEB" w:rsidR="001F7338" w:rsidRDefault="001F7338" w:rsidP="001F7338">
      <w:pPr>
        <w:pStyle w:val="ListParagraph"/>
        <w:numPr>
          <w:ilvl w:val="0"/>
          <w:numId w:val="1"/>
        </w:numPr>
        <w:spacing w:line="240" w:lineRule="auto"/>
      </w:pPr>
      <w:r>
        <w:t>Asked folks to support the 2026 campaign to reach $6 million</w:t>
      </w:r>
    </w:p>
    <w:p w14:paraId="269A4CB2" w14:textId="5726D45C" w:rsidR="000E2958" w:rsidRDefault="001F7338" w:rsidP="000E2958">
      <w:pPr>
        <w:pStyle w:val="ListParagraph"/>
        <w:numPr>
          <w:ilvl w:val="1"/>
          <w:numId w:val="1"/>
        </w:numPr>
        <w:spacing w:line="240" w:lineRule="auto"/>
      </w:pPr>
      <w:r>
        <w:t>Advocate / Amplify / Achieve – the campaign is about birds, not just ducks</w:t>
      </w:r>
    </w:p>
    <w:p w14:paraId="449B7597" w14:textId="693CE180" w:rsidR="001F7338" w:rsidRDefault="001F7338" w:rsidP="001F7338">
      <w:pPr>
        <w:spacing w:line="240" w:lineRule="auto"/>
        <w:rPr>
          <w:b/>
          <w:bCs/>
        </w:rPr>
      </w:pPr>
      <w:r w:rsidRPr="001F7338">
        <w:rPr>
          <w:b/>
          <w:bCs/>
        </w:rPr>
        <w:t>Action: Judy suggested that the Tech Committee of the AFWA Visioning Exercise should see the information connecting shorebirds and Fall Flights</w:t>
      </w:r>
    </w:p>
    <w:p w14:paraId="5BFC5118" w14:textId="77777777" w:rsidR="001F7338" w:rsidRPr="001F7338" w:rsidRDefault="001F7338" w:rsidP="001F7338">
      <w:pPr>
        <w:spacing w:line="240" w:lineRule="auto"/>
        <w:rPr>
          <w:b/>
          <w:bCs/>
        </w:rPr>
      </w:pPr>
    </w:p>
    <w:p w14:paraId="26343A95" w14:textId="731CE6F9" w:rsidR="000E2958" w:rsidRPr="00510257" w:rsidRDefault="00510257" w:rsidP="000E2958">
      <w:pPr>
        <w:spacing w:line="240" w:lineRule="auto"/>
        <w:rPr>
          <w:b/>
          <w:bCs/>
        </w:rPr>
      </w:pPr>
      <w:r w:rsidRPr="00510257">
        <w:rPr>
          <w:b/>
          <w:bCs/>
        </w:rPr>
        <w:t>USGS Eastern Ecological Science Center</w:t>
      </w:r>
    </w:p>
    <w:p w14:paraId="42FA4B87" w14:textId="0A799BD7" w:rsidR="00510257" w:rsidRDefault="00510257" w:rsidP="00510257">
      <w:pPr>
        <w:pStyle w:val="ListParagraph"/>
        <w:numPr>
          <w:ilvl w:val="0"/>
          <w:numId w:val="1"/>
        </w:numPr>
        <w:spacing w:line="240" w:lineRule="auto"/>
      </w:pPr>
      <w:r>
        <w:t>Shared updated org</w:t>
      </w:r>
      <w:r w:rsidR="00D708E5">
        <w:t>anizational</w:t>
      </w:r>
      <w:r>
        <w:t xml:space="preserve"> </w:t>
      </w:r>
      <w:r w:rsidR="00C65342">
        <w:t>chart</w:t>
      </w:r>
      <w:r w:rsidR="00D708E5">
        <w:t xml:space="preserve"> (see PDF)</w:t>
      </w:r>
      <w:r w:rsidR="00C65342">
        <w:t>; it’s</w:t>
      </w:r>
      <w:r>
        <w:t xml:space="preserve"> in flux</w:t>
      </w:r>
      <w:r w:rsidR="00C65342">
        <w:t xml:space="preserve"> as is </w:t>
      </w:r>
      <w:r w:rsidR="00D708E5">
        <w:t xml:space="preserve">the </w:t>
      </w:r>
      <w:r w:rsidR="00C65342">
        <w:t>case with all</w:t>
      </w:r>
      <w:r>
        <w:t xml:space="preserve"> federal changes</w:t>
      </w:r>
      <w:r w:rsidR="00D708E5">
        <w:t>, and many staff are in “Acting” roles and many regional offices directors are now doubling up on geographic responsibilities (covering two positions)</w:t>
      </w:r>
    </w:p>
    <w:p w14:paraId="0DC698A1" w14:textId="0EB64E2A" w:rsidR="00510257" w:rsidRDefault="00510257" w:rsidP="00510257">
      <w:pPr>
        <w:pStyle w:val="ListParagraph"/>
        <w:numPr>
          <w:ilvl w:val="0"/>
          <w:numId w:val="1"/>
        </w:numPr>
        <w:spacing w:line="240" w:lineRule="auto"/>
      </w:pPr>
      <w:r>
        <w:t xml:space="preserve">Ecosystem science center coverage is </w:t>
      </w:r>
      <w:r w:rsidR="00C65342">
        <w:t>across</w:t>
      </w:r>
      <w:r>
        <w:t xml:space="preserve"> the U.S.</w:t>
      </w:r>
    </w:p>
    <w:p w14:paraId="5871732E" w14:textId="42181400" w:rsidR="00510257" w:rsidRDefault="00510257" w:rsidP="00510257">
      <w:pPr>
        <w:pStyle w:val="ListParagraph"/>
        <w:numPr>
          <w:ilvl w:val="0"/>
          <w:numId w:val="1"/>
        </w:numPr>
        <w:spacing w:line="240" w:lineRule="auto"/>
      </w:pPr>
      <w:r>
        <w:t xml:space="preserve">USGS is science and research arm of DOI; delivering reliable, </w:t>
      </w:r>
      <w:r w:rsidR="00C65342">
        <w:t>applied</w:t>
      </w:r>
      <w:r>
        <w:t xml:space="preserve"> science for </w:t>
      </w:r>
      <w:r w:rsidR="00D708E5">
        <w:t xml:space="preserve">the </w:t>
      </w:r>
      <w:r>
        <w:t xml:space="preserve">benefit of natural resource management decisions for today and </w:t>
      </w:r>
      <w:r w:rsidR="00D708E5">
        <w:t xml:space="preserve">the </w:t>
      </w:r>
      <w:r>
        <w:t>future</w:t>
      </w:r>
    </w:p>
    <w:p w14:paraId="5DF306AA" w14:textId="034EF3ED" w:rsidR="00510257" w:rsidRDefault="00510257" w:rsidP="00510257">
      <w:pPr>
        <w:pStyle w:val="ListParagraph"/>
        <w:numPr>
          <w:ilvl w:val="0"/>
          <w:numId w:val="1"/>
        </w:numPr>
        <w:spacing w:line="240" w:lineRule="auto"/>
      </w:pPr>
      <w:r>
        <w:t>Training the next generation – highlighting cooperative extension</w:t>
      </w:r>
    </w:p>
    <w:p w14:paraId="52E422B2" w14:textId="04741048" w:rsidR="00510257" w:rsidRDefault="004C60AA" w:rsidP="00510257">
      <w:pPr>
        <w:pStyle w:val="ListParagraph"/>
        <w:numPr>
          <w:ilvl w:val="0"/>
          <w:numId w:val="1"/>
        </w:numPr>
        <w:spacing w:line="240" w:lineRule="auto"/>
      </w:pPr>
      <w:r>
        <w:t xml:space="preserve">Bird Banding Laboratory in </w:t>
      </w:r>
      <w:r w:rsidR="00D708E5">
        <w:t>E</w:t>
      </w:r>
      <w:r>
        <w:t xml:space="preserve">astern </w:t>
      </w:r>
      <w:r w:rsidR="00D708E5">
        <w:t>E</w:t>
      </w:r>
      <w:r>
        <w:t xml:space="preserve">cological </w:t>
      </w:r>
      <w:r w:rsidR="00D708E5">
        <w:t>S</w:t>
      </w:r>
      <w:r>
        <w:t xml:space="preserve">cience </w:t>
      </w:r>
      <w:r w:rsidR="00D708E5">
        <w:t>C</w:t>
      </w:r>
      <w:r>
        <w:t>enter</w:t>
      </w:r>
    </w:p>
    <w:p w14:paraId="65FD4A03" w14:textId="2C27527F" w:rsidR="004C60AA" w:rsidRDefault="004C60AA" w:rsidP="004C60AA">
      <w:pPr>
        <w:pStyle w:val="ListParagraph"/>
        <w:numPr>
          <w:ilvl w:val="1"/>
          <w:numId w:val="1"/>
        </w:numPr>
        <w:spacing w:line="240" w:lineRule="auto"/>
      </w:pPr>
      <w:r>
        <w:t>Significant staff losses</w:t>
      </w:r>
      <w:r w:rsidR="00D708E5">
        <w:t>,</w:t>
      </w:r>
      <w:r>
        <w:t xml:space="preserve"> but </w:t>
      </w:r>
      <w:r w:rsidR="00D708E5">
        <w:t xml:space="preserve">they </w:t>
      </w:r>
      <w:r>
        <w:t>are working hard to meet needs</w:t>
      </w:r>
    </w:p>
    <w:p w14:paraId="58BFF418" w14:textId="5847454C" w:rsidR="004C60AA" w:rsidRDefault="004C60AA" w:rsidP="004C60AA">
      <w:pPr>
        <w:pStyle w:val="ListParagraph"/>
        <w:numPr>
          <w:ilvl w:val="1"/>
          <w:numId w:val="1"/>
        </w:numPr>
        <w:spacing w:line="240" w:lineRule="auto"/>
      </w:pPr>
      <w:r>
        <w:lastRenderedPageBreak/>
        <w:t xml:space="preserve">Quantitative decisions team is working on </w:t>
      </w:r>
      <w:r w:rsidR="00D708E5">
        <w:t xml:space="preserve">the </w:t>
      </w:r>
      <w:r>
        <w:t>re-design of platform</w:t>
      </w:r>
    </w:p>
    <w:p w14:paraId="75E140A5" w14:textId="0D36BD83" w:rsidR="004C60AA" w:rsidRDefault="004C60AA" w:rsidP="004C60AA">
      <w:pPr>
        <w:pStyle w:val="ListParagraph"/>
        <w:numPr>
          <w:ilvl w:val="0"/>
          <w:numId w:val="1"/>
        </w:numPr>
        <w:spacing w:line="240" w:lineRule="auto"/>
      </w:pPr>
      <w:r>
        <w:t>Barnett Rattner work on second generation anticoagulant rodenticides (SGARs)</w:t>
      </w:r>
    </w:p>
    <w:p w14:paraId="0CF5BA9D" w14:textId="6A19AEE7" w:rsidR="004C60AA" w:rsidRDefault="004C60AA" w:rsidP="004C60AA">
      <w:pPr>
        <w:pStyle w:val="ListParagraph"/>
        <w:numPr>
          <w:ilvl w:val="1"/>
          <w:numId w:val="1"/>
        </w:numPr>
        <w:spacing w:line="240" w:lineRule="auto"/>
      </w:pPr>
      <w:r>
        <w:t xml:space="preserve">After </w:t>
      </w:r>
      <w:r w:rsidR="00D708E5">
        <w:t xml:space="preserve">the </w:t>
      </w:r>
      <w:r>
        <w:t xml:space="preserve">first exposure, non-target animals </w:t>
      </w:r>
      <w:r w:rsidR="00D708E5">
        <w:t xml:space="preserve">are </w:t>
      </w:r>
      <w:r>
        <w:t>more sensitive to subsequent exposures</w:t>
      </w:r>
    </w:p>
    <w:p w14:paraId="4FACF2E2" w14:textId="593E7D8F" w:rsidR="004C60AA" w:rsidRDefault="004C60AA" w:rsidP="004C60AA">
      <w:pPr>
        <w:pStyle w:val="ListParagraph"/>
        <w:numPr>
          <w:ilvl w:val="1"/>
          <w:numId w:val="1"/>
        </w:numPr>
        <w:spacing w:line="240" w:lineRule="auto"/>
      </w:pPr>
      <w:r>
        <w:t xml:space="preserve">Isomers have similar potency but different </w:t>
      </w:r>
      <w:r w:rsidR="00C65342">
        <w:t>half</w:t>
      </w:r>
      <w:r w:rsidR="00D708E5">
        <w:t>-</w:t>
      </w:r>
      <w:r w:rsidR="00C65342">
        <w:t>life</w:t>
      </w:r>
    </w:p>
    <w:p w14:paraId="6BA67519" w14:textId="143D0178" w:rsidR="004C60AA" w:rsidRDefault="004C60AA" w:rsidP="004C60AA">
      <w:pPr>
        <w:pStyle w:val="ListParagraph"/>
        <w:numPr>
          <w:ilvl w:val="0"/>
          <w:numId w:val="1"/>
        </w:numPr>
        <w:spacing w:line="240" w:lineRule="auto"/>
      </w:pPr>
      <w:r>
        <w:t xml:space="preserve">Nimish Vyas </w:t>
      </w:r>
      <w:r w:rsidR="00D708E5">
        <w:t xml:space="preserve">is </w:t>
      </w:r>
      <w:r>
        <w:t>doing some work on first</w:t>
      </w:r>
      <w:r w:rsidR="00D708E5">
        <w:t>-</w:t>
      </w:r>
      <w:r>
        <w:t>generation (FGARs)</w:t>
      </w:r>
      <w:r w:rsidR="00D708E5">
        <w:t xml:space="preserve"> </w:t>
      </w:r>
      <w:r>
        <w:t xml:space="preserve">histopathology in </w:t>
      </w:r>
      <w:r w:rsidR="00141427">
        <w:t xml:space="preserve">the </w:t>
      </w:r>
      <w:r>
        <w:t>field is different from lab test results</w:t>
      </w:r>
    </w:p>
    <w:p w14:paraId="582A52C2" w14:textId="6B43DA35" w:rsidR="004C60AA" w:rsidRDefault="004C60AA" w:rsidP="004C60AA">
      <w:pPr>
        <w:pStyle w:val="ListParagraph"/>
        <w:numPr>
          <w:ilvl w:val="0"/>
          <w:numId w:val="1"/>
        </w:numPr>
        <w:spacing w:line="240" w:lineRule="auto"/>
      </w:pPr>
      <w:r>
        <w:t>Potential for sublethal and behavioral impacts of FGARs</w:t>
      </w:r>
    </w:p>
    <w:p w14:paraId="3A7AE055" w14:textId="558B2D97" w:rsidR="00510257" w:rsidRPr="005E301C" w:rsidRDefault="005E301C" w:rsidP="00510257">
      <w:pPr>
        <w:spacing w:line="240" w:lineRule="auto"/>
        <w:rPr>
          <w:b/>
          <w:bCs/>
        </w:rPr>
      </w:pPr>
      <w:r w:rsidRPr="005E301C">
        <w:rPr>
          <w:b/>
          <w:bCs/>
        </w:rPr>
        <w:t>Resolution to preserve Bird Banding Laboratory to sustain migratory bird populations</w:t>
      </w:r>
    </w:p>
    <w:p w14:paraId="3ADF4BBB" w14:textId="036E1AD6" w:rsidR="005E301C" w:rsidRDefault="005E301C" w:rsidP="005E301C">
      <w:pPr>
        <w:pStyle w:val="ListParagraph"/>
        <w:numPr>
          <w:ilvl w:val="0"/>
          <w:numId w:val="1"/>
        </w:numPr>
        <w:spacing w:line="240" w:lineRule="auto"/>
      </w:pPr>
      <w:r>
        <w:t xml:space="preserve">USGS banding support is critical to all the science and bird conservation work in </w:t>
      </w:r>
      <w:r w:rsidR="00C65342">
        <w:t>this</w:t>
      </w:r>
      <w:r>
        <w:t xml:space="preserve"> committee.</w:t>
      </w:r>
    </w:p>
    <w:p w14:paraId="1A9CDE1C" w14:textId="742BCFFC" w:rsidR="005E301C" w:rsidRDefault="00141427" w:rsidP="005E301C">
      <w:pPr>
        <w:pStyle w:val="ListParagraph"/>
        <w:numPr>
          <w:ilvl w:val="0"/>
          <w:numId w:val="1"/>
        </w:numPr>
        <w:spacing w:line="240" w:lineRule="auto"/>
      </w:pPr>
      <w:r>
        <w:t>State fish and wildlife agencies</w:t>
      </w:r>
      <w:r w:rsidR="005E301C">
        <w:t xml:space="preserve"> depend on BBL for management and research</w:t>
      </w:r>
    </w:p>
    <w:p w14:paraId="68838C89" w14:textId="143394F4" w:rsidR="005E301C" w:rsidRDefault="00551856" w:rsidP="005E301C">
      <w:pPr>
        <w:pStyle w:val="ListParagraph"/>
        <w:numPr>
          <w:ilvl w:val="0"/>
          <w:numId w:val="1"/>
        </w:numPr>
        <w:spacing w:line="240" w:lineRule="auto"/>
      </w:pPr>
      <w:r>
        <w:t>Resolutions committee meets 9/23, they want to know if BCC is supportive</w:t>
      </w:r>
    </w:p>
    <w:p w14:paraId="2BB21777" w14:textId="0823B16E" w:rsidR="00551856" w:rsidRDefault="00551856" w:rsidP="005E301C">
      <w:pPr>
        <w:pStyle w:val="ListParagraph"/>
        <w:numPr>
          <w:ilvl w:val="0"/>
          <w:numId w:val="1"/>
        </w:numPr>
        <w:spacing w:line="240" w:lineRule="auto"/>
      </w:pPr>
      <w:r>
        <w:t>Question: Has this language been through flyway councils</w:t>
      </w:r>
    </w:p>
    <w:p w14:paraId="0077A491" w14:textId="6DFC297F" w:rsidR="00551856" w:rsidRDefault="00551856" w:rsidP="00551856">
      <w:pPr>
        <w:pStyle w:val="ListParagraph"/>
        <w:numPr>
          <w:ilvl w:val="1"/>
          <w:numId w:val="1"/>
        </w:numPr>
        <w:spacing w:line="240" w:lineRule="auto"/>
      </w:pPr>
      <w:r>
        <w:t xml:space="preserve">Response: each one had </w:t>
      </w:r>
      <w:r w:rsidR="00C65342">
        <w:t>independently</w:t>
      </w:r>
      <w:r>
        <w:t xml:space="preserve"> submitted similar support</w:t>
      </w:r>
      <w:r w:rsidR="00141427">
        <w:t xml:space="preserve"> and were involved in drafting and review</w:t>
      </w:r>
    </w:p>
    <w:p w14:paraId="664EF048" w14:textId="64743700" w:rsidR="00A80863" w:rsidRDefault="00141427" w:rsidP="00141427">
      <w:pPr>
        <w:spacing w:line="240" w:lineRule="auto"/>
        <w:rPr>
          <w:b/>
          <w:bCs/>
        </w:rPr>
      </w:pPr>
      <w:r w:rsidRPr="00141427">
        <w:rPr>
          <w:b/>
          <w:bCs/>
        </w:rPr>
        <w:t xml:space="preserve">MOTION: </w:t>
      </w:r>
      <w:r w:rsidR="00A215AA" w:rsidRPr="00141427">
        <w:rPr>
          <w:b/>
          <w:bCs/>
        </w:rPr>
        <w:t>N</w:t>
      </w:r>
      <w:r w:rsidRPr="00141427">
        <w:rPr>
          <w:b/>
          <w:bCs/>
        </w:rPr>
        <w:t xml:space="preserve">orth Carolina (Sara) </w:t>
      </w:r>
      <w:r w:rsidR="00A215AA" w:rsidRPr="00141427">
        <w:rPr>
          <w:b/>
          <w:bCs/>
        </w:rPr>
        <w:t>move</w:t>
      </w:r>
      <w:r w:rsidRPr="00141427">
        <w:rPr>
          <w:b/>
          <w:bCs/>
        </w:rPr>
        <w:t xml:space="preserve">d that the BCC recommend directors support the Resolution to continue and to adequately fund the USGS BBL, </w:t>
      </w:r>
      <w:r w:rsidR="00A215AA" w:rsidRPr="00141427">
        <w:rPr>
          <w:b/>
          <w:bCs/>
        </w:rPr>
        <w:t>T</w:t>
      </w:r>
      <w:r w:rsidRPr="00141427">
        <w:rPr>
          <w:b/>
          <w:bCs/>
        </w:rPr>
        <w:t>exas (Shaun), there was</w:t>
      </w:r>
      <w:r w:rsidR="00A215AA" w:rsidRPr="00141427">
        <w:rPr>
          <w:b/>
          <w:bCs/>
        </w:rPr>
        <w:t xml:space="preserve"> no additional discussion</w:t>
      </w:r>
      <w:r w:rsidRPr="00141427">
        <w:rPr>
          <w:b/>
          <w:bCs/>
        </w:rPr>
        <w:t xml:space="preserve"> — passed</w:t>
      </w:r>
    </w:p>
    <w:p w14:paraId="4B0332BA" w14:textId="77777777" w:rsidR="00E67C72" w:rsidRDefault="00E67C72" w:rsidP="00141427">
      <w:pPr>
        <w:spacing w:line="240" w:lineRule="auto"/>
        <w:rPr>
          <w:b/>
          <w:bCs/>
        </w:rPr>
      </w:pPr>
    </w:p>
    <w:p w14:paraId="3E7D2D07" w14:textId="4DB8CC79" w:rsidR="00E67C72" w:rsidRPr="00E67C72" w:rsidRDefault="00E67C72" w:rsidP="00E67C72">
      <w:pPr>
        <w:spacing w:line="240" w:lineRule="auto"/>
        <w:rPr>
          <w:b/>
          <w:bCs/>
        </w:rPr>
      </w:pPr>
      <w:r w:rsidRPr="00E67C72">
        <w:rPr>
          <w:b/>
          <w:bCs/>
        </w:rPr>
        <w:t>State-Led Conservation of Golden Eagles, Juan Botero, AFWA</w:t>
      </w:r>
    </w:p>
    <w:p w14:paraId="16340904" w14:textId="6927B6FD" w:rsidR="00E67C72" w:rsidRDefault="00E67C72" w:rsidP="00E67C72">
      <w:pPr>
        <w:pStyle w:val="ListParagraph"/>
        <w:numPr>
          <w:ilvl w:val="0"/>
          <w:numId w:val="1"/>
        </w:numPr>
        <w:spacing w:line="240" w:lineRule="auto"/>
      </w:pPr>
      <w:r>
        <w:t xml:space="preserve">Scope of the project remains unchanged from its original </w:t>
      </w:r>
      <w:proofErr w:type="gramStart"/>
      <w:r>
        <w:t>plan</w:t>
      </w:r>
      <w:proofErr w:type="gramEnd"/>
      <w:r>
        <w:t xml:space="preserve"> but the new administration may change it in due course</w:t>
      </w:r>
    </w:p>
    <w:p w14:paraId="339C3774" w14:textId="390C8215" w:rsidR="00E67C72" w:rsidRDefault="00E67C72" w:rsidP="00E67C72">
      <w:pPr>
        <w:pStyle w:val="ListParagraph"/>
        <w:numPr>
          <w:ilvl w:val="0"/>
          <w:numId w:val="1"/>
        </w:numPr>
        <w:spacing w:line="240" w:lineRule="auto"/>
      </w:pPr>
      <w:r>
        <w:t>Challenges exist to complete the work, especially data on renewable energy as it relates to eagles</w:t>
      </w:r>
    </w:p>
    <w:p w14:paraId="53CE2B30" w14:textId="33148AD6" w:rsidR="00E67C72" w:rsidRDefault="00E67C72" w:rsidP="00E67C72">
      <w:pPr>
        <w:pStyle w:val="ListParagraph"/>
        <w:numPr>
          <w:ilvl w:val="1"/>
          <w:numId w:val="1"/>
        </w:numPr>
        <w:spacing w:line="240" w:lineRule="auto"/>
      </w:pPr>
      <w:r>
        <w:t>Emphasis is on SWAPs and how renewable energy is/isn’t a threat to eagles</w:t>
      </w:r>
    </w:p>
    <w:p w14:paraId="5E9E32B7" w14:textId="4F46051D" w:rsidR="00E67C72" w:rsidRDefault="00E67C72" w:rsidP="00E67C72">
      <w:pPr>
        <w:pStyle w:val="ListParagraph"/>
        <w:numPr>
          <w:ilvl w:val="1"/>
          <w:numId w:val="1"/>
        </w:numPr>
        <w:spacing w:line="240" w:lineRule="auto"/>
      </w:pPr>
      <w:r>
        <w:t>Desire to improve the relationship with BLM</w:t>
      </w:r>
    </w:p>
    <w:p w14:paraId="1D934920" w14:textId="3D416E85" w:rsidR="00E67C72" w:rsidRPr="00E67C72" w:rsidRDefault="00E67C72" w:rsidP="00E67C72">
      <w:pPr>
        <w:pStyle w:val="ListParagraph"/>
        <w:numPr>
          <w:ilvl w:val="0"/>
          <w:numId w:val="1"/>
        </w:numPr>
        <w:spacing w:line="240" w:lineRule="auto"/>
      </w:pPr>
      <w:r>
        <w:t xml:space="preserve">Project is </w:t>
      </w:r>
      <w:proofErr w:type="gramStart"/>
      <w:r>
        <w:t>really just</w:t>
      </w:r>
      <w:proofErr w:type="gramEnd"/>
      <w:r>
        <w:t xml:space="preserve"> getting started, with contacts being developed and survey completed — these will help inform the project refinement of objectives and outputs</w:t>
      </w:r>
    </w:p>
    <w:sectPr w:rsidR="00E67C72" w:rsidRPr="00E67C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8F6B46"/>
    <w:multiLevelType w:val="hybridMultilevel"/>
    <w:tmpl w:val="DD524FD8"/>
    <w:lvl w:ilvl="0" w:tplc="E5BA8CE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0090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A12"/>
    <w:rsid w:val="00003660"/>
    <w:rsid w:val="00013D43"/>
    <w:rsid w:val="000E2958"/>
    <w:rsid w:val="00141427"/>
    <w:rsid w:val="00167A12"/>
    <w:rsid w:val="001C79A8"/>
    <w:rsid w:val="001F26FE"/>
    <w:rsid w:val="001F7338"/>
    <w:rsid w:val="00246571"/>
    <w:rsid w:val="002A223E"/>
    <w:rsid w:val="004C60AA"/>
    <w:rsid w:val="00510257"/>
    <w:rsid w:val="00551856"/>
    <w:rsid w:val="005E301C"/>
    <w:rsid w:val="005F60FB"/>
    <w:rsid w:val="0060168D"/>
    <w:rsid w:val="00641000"/>
    <w:rsid w:val="006D4348"/>
    <w:rsid w:val="00A215AA"/>
    <w:rsid w:val="00A80863"/>
    <w:rsid w:val="00AD252A"/>
    <w:rsid w:val="00AE67A1"/>
    <w:rsid w:val="00B25EA2"/>
    <w:rsid w:val="00B40CE4"/>
    <w:rsid w:val="00C65342"/>
    <w:rsid w:val="00CB5088"/>
    <w:rsid w:val="00D708E5"/>
    <w:rsid w:val="00E67C72"/>
    <w:rsid w:val="00FB0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85492"/>
  <w15:chartTrackingRefBased/>
  <w15:docId w15:val="{4F13C7E6-1089-4A2D-AC92-E13134147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7A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7A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7A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7A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7A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7A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7A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7A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7A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7A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7A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7A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7A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7A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7A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7A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7A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7A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7A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7A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7A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7A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7A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7A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7A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7A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7A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7A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7A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1275</Words>
  <Characters>6988</Characters>
  <Application>Microsoft Office Word</Application>
  <DocSecurity>0</DocSecurity>
  <Lines>151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Botero</dc:creator>
  <cp:keywords/>
  <dc:description/>
  <cp:lastModifiedBy>Bradley Wilkinson</cp:lastModifiedBy>
  <cp:revision>6</cp:revision>
  <dcterms:created xsi:type="dcterms:W3CDTF">2025-10-02T18:00:00Z</dcterms:created>
  <dcterms:modified xsi:type="dcterms:W3CDTF">2025-10-23T18:10:00Z</dcterms:modified>
</cp:coreProperties>
</file>